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8B472B" w14:textId="23B635C9" w:rsidR="00746E95" w:rsidRPr="00476BFB" w:rsidRDefault="00746E95" w:rsidP="00476BFB">
      <w:pPr>
        <w:jc w:val="center"/>
        <w:rPr>
          <w:b/>
          <w:bCs/>
          <w:sz w:val="22"/>
          <w:szCs w:val="22"/>
        </w:rPr>
      </w:pPr>
      <w:r w:rsidRPr="00476BFB">
        <w:rPr>
          <w:b/>
          <w:bCs/>
          <w:sz w:val="22"/>
          <w:szCs w:val="22"/>
        </w:rPr>
        <w:t xml:space="preserve">AMENDMENT </w:t>
      </w:r>
      <w:r w:rsidR="00062BBE">
        <w:rPr>
          <w:b/>
          <w:bCs/>
          <w:caps/>
          <w:sz w:val="22"/>
          <w:szCs w:val="22"/>
        </w:rPr>
        <w:t xml:space="preserve">No. </w:t>
      </w:r>
      <w:r w:rsidR="00DC0D83">
        <w:rPr>
          <w:b/>
          <w:bCs/>
          <w:caps/>
          <w:sz w:val="22"/>
          <w:szCs w:val="22"/>
        </w:rPr>
        <w:t>1</w:t>
      </w:r>
    </w:p>
    <w:p w14:paraId="5A36170F" w14:textId="77777777" w:rsidR="00746E95" w:rsidRPr="00476BFB" w:rsidRDefault="00746E95" w:rsidP="00476BFB">
      <w:pPr>
        <w:jc w:val="center"/>
        <w:rPr>
          <w:b/>
          <w:bCs/>
          <w:sz w:val="22"/>
          <w:szCs w:val="22"/>
        </w:rPr>
      </w:pPr>
      <w:r w:rsidRPr="00476BFB">
        <w:rPr>
          <w:b/>
          <w:bCs/>
          <w:sz w:val="22"/>
          <w:szCs w:val="22"/>
        </w:rPr>
        <w:t>TO</w:t>
      </w:r>
    </w:p>
    <w:p w14:paraId="681F7D81" w14:textId="3E732209" w:rsidR="00F166A2" w:rsidRPr="00476BFB" w:rsidRDefault="00B95823" w:rsidP="00476BFB">
      <w:pPr>
        <w:tabs>
          <w:tab w:val="center" w:pos="4320"/>
          <w:tab w:val="right" w:pos="8640"/>
        </w:tabs>
        <w:jc w:val="center"/>
        <w:rPr>
          <w:b/>
          <w:bCs/>
          <w:caps/>
          <w:sz w:val="22"/>
          <w:szCs w:val="22"/>
        </w:rPr>
      </w:pPr>
      <w:r w:rsidRPr="00476BFB">
        <w:rPr>
          <w:b/>
          <w:bCs/>
          <w:caps/>
          <w:sz w:val="22"/>
          <w:szCs w:val="22"/>
        </w:rPr>
        <w:t xml:space="preserve">Government Aggregation Master Retail </w:t>
      </w:r>
      <w:r w:rsidR="00DC0D83">
        <w:rPr>
          <w:b/>
          <w:bCs/>
          <w:caps/>
          <w:sz w:val="22"/>
          <w:szCs w:val="22"/>
        </w:rPr>
        <w:t>NATURAL GAS</w:t>
      </w:r>
      <w:r w:rsidR="00CF77C0">
        <w:rPr>
          <w:b/>
          <w:bCs/>
          <w:caps/>
          <w:sz w:val="22"/>
          <w:szCs w:val="22"/>
        </w:rPr>
        <w:t xml:space="preserve"> </w:t>
      </w:r>
      <w:r w:rsidRPr="00476BFB">
        <w:rPr>
          <w:b/>
          <w:bCs/>
          <w:caps/>
          <w:sz w:val="22"/>
          <w:szCs w:val="22"/>
        </w:rPr>
        <w:t>Supply Agreement</w:t>
      </w:r>
    </w:p>
    <w:p w14:paraId="1B1E9CA6" w14:textId="77777777" w:rsidR="00D028AC" w:rsidRPr="00476BFB" w:rsidRDefault="00D028AC" w:rsidP="00476BFB">
      <w:pPr>
        <w:tabs>
          <w:tab w:val="center" w:pos="4320"/>
          <w:tab w:val="right" w:pos="8640"/>
        </w:tabs>
        <w:rPr>
          <w:b/>
          <w:bCs/>
          <w:sz w:val="22"/>
          <w:szCs w:val="22"/>
        </w:rPr>
      </w:pPr>
    </w:p>
    <w:p w14:paraId="006C5D88" w14:textId="77777777" w:rsidR="00C91966" w:rsidRPr="00476BFB" w:rsidRDefault="00C91966" w:rsidP="00476BFB">
      <w:pPr>
        <w:rPr>
          <w:sz w:val="22"/>
          <w:szCs w:val="22"/>
        </w:rPr>
      </w:pPr>
    </w:p>
    <w:p w14:paraId="584CD9FC" w14:textId="41925D0C" w:rsidR="00062B9F" w:rsidRPr="00E120DD" w:rsidRDefault="00D028AC" w:rsidP="00476BFB">
      <w:pPr>
        <w:ind w:firstLine="720"/>
        <w:jc w:val="both"/>
        <w:rPr>
          <w:sz w:val="22"/>
          <w:szCs w:val="22"/>
        </w:rPr>
      </w:pPr>
      <w:r w:rsidRPr="00476BFB">
        <w:rPr>
          <w:sz w:val="22"/>
          <w:szCs w:val="22"/>
        </w:rPr>
        <w:t xml:space="preserve">This Amendment </w:t>
      </w:r>
      <w:r w:rsidR="00062BBE">
        <w:rPr>
          <w:sz w:val="22"/>
          <w:szCs w:val="22"/>
        </w:rPr>
        <w:t xml:space="preserve">No. </w:t>
      </w:r>
      <w:r w:rsidR="00B05B35">
        <w:rPr>
          <w:sz w:val="22"/>
          <w:szCs w:val="22"/>
        </w:rPr>
        <w:t>1</w:t>
      </w:r>
      <w:r w:rsidR="00062BBE">
        <w:rPr>
          <w:sz w:val="22"/>
          <w:szCs w:val="22"/>
        </w:rPr>
        <w:t xml:space="preserve"> </w:t>
      </w:r>
      <w:r w:rsidR="00AA682B" w:rsidRPr="00476BFB">
        <w:rPr>
          <w:sz w:val="22"/>
          <w:szCs w:val="22"/>
        </w:rPr>
        <w:t xml:space="preserve">to </w:t>
      </w:r>
      <w:r w:rsidR="005C10E4" w:rsidRPr="00476BFB">
        <w:rPr>
          <w:sz w:val="22"/>
          <w:szCs w:val="22"/>
        </w:rPr>
        <w:t xml:space="preserve">Government Aggregation Master Retail </w:t>
      </w:r>
      <w:r w:rsidR="00B05B35">
        <w:rPr>
          <w:sz w:val="22"/>
          <w:szCs w:val="22"/>
        </w:rPr>
        <w:t>Natural Gas</w:t>
      </w:r>
      <w:r w:rsidR="00551B80">
        <w:rPr>
          <w:sz w:val="22"/>
          <w:szCs w:val="22"/>
        </w:rPr>
        <w:t xml:space="preserve"> </w:t>
      </w:r>
      <w:r w:rsidR="005C10E4" w:rsidRPr="00476BFB">
        <w:rPr>
          <w:sz w:val="22"/>
          <w:szCs w:val="22"/>
        </w:rPr>
        <w:t>Supply</w:t>
      </w:r>
      <w:r w:rsidR="00AA682B" w:rsidRPr="00476BFB">
        <w:rPr>
          <w:sz w:val="22"/>
          <w:szCs w:val="22"/>
        </w:rPr>
        <w:t xml:space="preserve"> Agreement </w:t>
      </w:r>
      <w:r w:rsidR="007E3C5D" w:rsidRPr="00476BFB">
        <w:rPr>
          <w:sz w:val="22"/>
          <w:szCs w:val="22"/>
        </w:rPr>
        <w:t>(this “</w:t>
      </w:r>
      <w:r w:rsidR="00AA682B" w:rsidRPr="00476BFB">
        <w:rPr>
          <w:sz w:val="22"/>
          <w:szCs w:val="22"/>
        </w:rPr>
        <w:t>Amendment</w:t>
      </w:r>
      <w:r w:rsidR="00295C5A">
        <w:rPr>
          <w:sz w:val="22"/>
          <w:szCs w:val="22"/>
        </w:rPr>
        <w:t xml:space="preserve"> No. 1</w:t>
      </w:r>
      <w:r w:rsidR="00AA682B" w:rsidRPr="00476BFB">
        <w:rPr>
          <w:sz w:val="22"/>
          <w:szCs w:val="22"/>
        </w:rPr>
        <w:t xml:space="preserve">”) </w:t>
      </w:r>
      <w:r w:rsidR="007142BC" w:rsidRPr="00476BFB">
        <w:rPr>
          <w:sz w:val="22"/>
          <w:szCs w:val="22"/>
        </w:rPr>
        <w:t xml:space="preserve">is </w:t>
      </w:r>
      <w:r w:rsidR="007A4630" w:rsidRPr="00476BFB">
        <w:rPr>
          <w:sz w:val="22"/>
          <w:szCs w:val="22"/>
        </w:rPr>
        <w:t xml:space="preserve">made </w:t>
      </w:r>
      <w:r w:rsidR="002C0AA3" w:rsidRPr="00476BFB">
        <w:rPr>
          <w:sz w:val="22"/>
          <w:szCs w:val="22"/>
        </w:rPr>
        <w:t xml:space="preserve">and effective </w:t>
      </w:r>
      <w:r w:rsidR="009F1F17" w:rsidRPr="00476BFB">
        <w:rPr>
          <w:sz w:val="22"/>
          <w:szCs w:val="22"/>
        </w:rPr>
        <w:t xml:space="preserve">this </w:t>
      </w:r>
      <w:r w:rsidR="0082040D">
        <w:rPr>
          <w:sz w:val="22"/>
          <w:szCs w:val="22"/>
        </w:rPr>
        <w:t xml:space="preserve">July </w:t>
      </w:r>
      <w:r w:rsidR="00B05B35">
        <w:rPr>
          <w:b/>
          <w:sz w:val="18"/>
          <w:szCs w:val="18"/>
        </w:rPr>
        <w:fldChar w:fldCharType="begin">
          <w:ffData>
            <w:name w:val="Text95"/>
            <w:enabled/>
            <w:calcOnExit w:val="0"/>
            <w:textInput/>
          </w:ffData>
        </w:fldChar>
      </w:r>
      <w:bookmarkStart w:id="0" w:name="Text95"/>
      <w:r w:rsidR="00B05B35">
        <w:rPr>
          <w:b/>
          <w:sz w:val="18"/>
          <w:szCs w:val="18"/>
        </w:rPr>
        <w:instrText xml:space="preserve"> FORMTEXT </w:instrText>
      </w:r>
      <w:r w:rsidR="00B05B35">
        <w:rPr>
          <w:b/>
          <w:sz w:val="18"/>
          <w:szCs w:val="18"/>
        </w:rPr>
      </w:r>
      <w:r w:rsidR="00B05B35">
        <w:rPr>
          <w:b/>
          <w:sz w:val="18"/>
          <w:szCs w:val="18"/>
        </w:rPr>
        <w:fldChar w:fldCharType="separate"/>
      </w:r>
      <w:r w:rsidR="00B05B35">
        <w:rPr>
          <w:b/>
          <w:noProof/>
          <w:sz w:val="18"/>
          <w:szCs w:val="18"/>
        </w:rPr>
        <w:t> </w:t>
      </w:r>
      <w:r w:rsidR="00B05B35">
        <w:rPr>
          <w:b/>
          <w:noProof/>
          <w:sz w:val="18"/>
          <w:szCs w:val="18"/>
        </w:rPr>
        <w:t> </w:t>
      </w:r>
      <w:r w:rsidR="00B05B35">
        <w:rPr>
          <w:b/>
          <w:noProof/>
          <w:sz w:val="18"/>
          <w:szCs w:val="18"/>
        </w:rPr>
        <w:t> </w:t>
      </w:r>
      <w:r w:rsidR="00B05B35">
        <w:rPr>
          <w:b/>
          <w:noProof/>
          <w:sz w:val="18"/>
          <w:szCs w:val="18"/>
        </w:rPr>
        <w:t> </w:t>
      </w:r>
      <w:r w:rsidR="00B05B35">
        <w:rPr>
          <w:b/>
          <w:noProof/>
          <w:sz w:val="18"/>
          <w:szCs w:val="18"/>
        </w:rPr>
        <w:t> </w:t>
      </w:r>
      <w:r w:rsidR="00B05B35">
        <w:rPr>
          <w:b/>
          <w:sz w:val="18"/>
          <w:szCs w:val="18"/>
        </w:rPr>
        <w:fldChar w:fldCharType="end"/>
      </w:r>
      <w:bookmarkEnd w:id="0"/>
      <w:r w:rsidR="00511BAE" w:rsidRPr="00476BFB">
        <w:rPr>
          <w:sz w:val="22"/>
          <w:szCs w:val="22"/>
        </w:rPr>
        <w:t>, 20</w:t>
      </w:r>
      <w:r w:rsidR="00B05B35">
        <w:rPr>
          <w:sz w:val="22"/>
          <w:szCs w:val="22"/>
        </w:rPr>
        <w:t>2</w:t>
      </w:r>
      <w:r w:rsidR="0082040D">
        <w:rPr>
          <w:sz w:val="22"/>
          <w:szCs w:val="22"/>
        </w:rPr>
        <w:t>6</w:t>
      </w:r>
      <w:r w:rsidR="00062B9F" w:rsidRPr="00476BFB">
        <w:rPr>
          <w:sz w:val="22"/>
          <w:szCs w:val="22"/>
        </w:rPr>
        <w:t xml:space="preserve">, by and between </w:t>
      </w:r>
      <w:smartTag w:uri="urn:schemas-microsoft-com:office:smarttags" w:element="stockticker">
        <w:r w:rsidR="00062B9F" w:rsidRPr="00476BFB">
          <w:rPr>
            <w:sz w:val="22"/>
            <w:szCs w:val="22"/>
          </w:rPr>
          <w:t>AEP</w:t>
        </w:r>
      </w:smartTag>
      <w:r w:rsidR="00062B9F" w:rsidRPr="00476BFB">
        <w:rPr>
          <w:sz w:val="22"/>
          <w:szCs w:val="22"/>
        </w:rPr>
        <w:t xml:space="preserve"> Energy</w:t>
      </w:r>
      <w:r w:rsidR="00F166A2" w:rsidRPr="00476BFB">
        <w:rPr>
          <w:sz w:val="22"/>
          <w:szCs w:val="22"/>
        </w:rPr>
        <w:t>, Inc</w:t>
      </w:r>
      <w:r w:rsidR="00BC22CD" w:rsidRPr="00476BFB">
        <w:rPr>
          <w:sz w:val="22"/>
          <w:szCs w:val="22"/>
        </w:rPr>
        <w:t>.</w:t>
      </w:r>
      <w:r w:rsidR="00E37EBA" w:rsidRPr="00476BFB">
        <w:rPr>
          <w:sz w:val="22"/>
          <w:szCs w:val="22"/>
        </w:rPr>
        <w:t xml:space="preserve"> </w:t>
      </w:r>
      <w:r w:rsidR="00062B9F" w:rsidRPr="00476BFB">
        <w:rPr>
          <w:sz w:val="22"/>
          <w:szCs w:val="22"/>
        </w:rPr>
        <w:t>(“</w:t>
      </w:r>
      <w:smartTag w:uri="urn:schemas-microsoft-com:office:smarttags" w:element="stockticker">
        <w:r w:rsidR="00062B9F" w:rsidRPr="00476BFB">
          <w:rPr>
            <w:sz w:val="22"/>
            <w:szCs w:val="22"/>
          </w:rPr>
          <w:t>AEP</w:t>
        </w:r>
      </w:smartTag>
      <w:r w:rsidR="00062B9F" w:rsidRPr="00476BFB">
        <w:rPr>
          <w:sz w:val="22"/>
          <w:szCs w:val="22"/>
        </w:rPr>
        <w:t xml:space="preserve"> </w:t>
      </w:r>
      <w:r w:rsidR="00F166A2" w:rsidRPr="00476BFB">
        <w:rPr>
          <w:sz w:val="22"/>
          <w:szCs w:val="22"/>
        </w:rPr>
        <w:t>Energy</w:t>
      </w:r>
      <w:r w:rsidR="00062B9F" w:rsidRPr="00476BFB">
        <w:rPr>
          <w:sz w:val="22"/>
          <w:szCs w:val="22"/>
        </w:rPr>
        <w:t xml:space="preserve">”) and </w:t>
      </w:r>
      <w:r w:rsidR="00B05B35">
        <w:rPr>
          <w:b/>
          <w:sz w:val="18"/>
          <w:szCs w:val="18"/>
        </w:rPr>
        <w:fldChar w:fldCharType="begin">
          <w:ffData>
            <w:name w:val="Text95"/>
            <w:enabled/>
            <w:calcOnExit w:val="0"/>
            <w:textInput/>
          </w:ffData>
        </w:fldChar>
      </w:r>
      <w:r w:rsidR="00B05B35">
        <w:rPr>
          <w:b/>
          <w:sz w:val="18"/>
          <w:szCs w:val="18"/>
        </w:rPr>
        <w:instrText xml:space="preserve"> FORMTEXT </w:instrText>
      </w:r>
      <w:r w:rsidR="00B05B35">
        <w:rPr>
          <w:b/>
          <w:sz w:val="18"/>
          <w:szCs w:val="18"/>
        </w:rPr>
      </w:r>
      <w:r w:rsidR="00B05B35">
        <w:rPr>
          <w:b/>
          <w:sz w:val="18"/>
          <w:szCs w:val="18"/>
        </w:rPr>
        <w:fldChar w:fldCharType="separate"/>
      </w:r>
      <w:r w:rsidR="00B05B35">
        <w:rPr>
          <w:b/>
          <w:noProof/>
          <w:sz w:val="18"/>
          <w:szCs w:val="18"/>
        </w:rPr>
        <w:t> </w:t>
      </w:r>
      <w:r w:rsidR="00B05B35">
        <w:rPr>
          <w:b/>
          <w:noProof/>
          <w:sz w:val="18"/>
          <w:szCs w:val="18"/>
        </w:rPr>
        <w:t> </w:t>
      </w:r>
      <w:r w:rsidR="00B05B35">
        <w:rPr>
          <w:b/>
          <w:noProof/>
          <w:sz w:val="18"/>
          <w:szCs w:val="18"/>
        </w:rPr>
        <w:t> </w:t>
      </w:r>
      <w:r w:rsidR="00B05B35">
        <w:rPr>
          <w:b/>
          <w:noProof/>
          <w:sz w:val="18"/>
          <w:szCs w:val="18"/>
        </w:rPr>
        <w:t> </w:t>
      </w:r>
      <w:r w:rsidR="00B05B35">
        <w:rPr>
          <w:b/>
          <w:noProof/>
          <w:sz w:val="18"/>
          <w:szCs w:val="18"/>
        </w:rPr>
        <w:t> </w:t>
      </w:r>
      <w:r w:rsidR="00B05B35">
        <w:rPr>
          <w:b/>
          <w:sz w:val="18"/>
          <w:szCs w:val="18"/>
        </w:rPr>
        <w:fldChar w:fldCharType="end"/>
      </w:r>
      <w:r w:rsidR="0001469B" w:rsidRPr="00476BFB">
        <w:rPr>
          <w:sz w:val="22"/>
          <w:szCs w:val="22"/>
        </w:rPr>
        <w:t>, Ohio</w:t>
      </w:r>
      <w:r w:rsidR="008D2607" w:rsidRPr="00476BFB" w:rsidDel="008D2607">
        <w:rPr>
          <w:sz w:val="22"/>
          <w:szCs w:val="22"/>
        </w:rPr>
        <w:t xml:space="preserve"> </w:t>
      </w:r>
      <w:r w:rsidR="008A7B73" w:rsidRPr="00476BFB">
        <w:rPr>
          <w:sz w:val="22"/>
          <w:szCs w:val="22"/>
        </w:rPr>
        <w:t>(</w:t>
      </w:r>
      <w:r w:rsidR="007142BC" w:rsidRPr="00476BFB">
        <w:rPr>
          <w:sz w:val="22"/>
          <w:szCs w:val="22"/>
        </w:rPr>
        <w:t>“</w:t>
      </w:r>
      <w:r w:rsidR="007826AE" w:rsidRPr="00476BFB">
        <w:rPr>
          <w:sz w:val="22"/>
          <w:szCs w:val="22"/>
        </w:rPr>
        <w:t>Government Aggregator</w:t>
      </w:r>
      <w:r w:rsidR="007142BC" w:rsidRPr="00476BFB">
        <w:rPr>
          <w:sz w:val="22"/>
          <w:szCs w:val="22"/>
        </w:rPr>
        <w:t>”)</w:t>
      </w:r>
      <w:r w:rsidR="009F1F17" w:rsidRPr="00476BFB">
        <w:rPr>
          <w:sz w:val="22"/>
          <w:szCs w:val="22"/>
        </w:rPr>
        <w:t xml:space="preserve">, </w:t>
      </w:r>
      <w:r w:rsidR="00AF4086" w:rsidRPr="00476BFB">
        <w:rPr>
          <w:sz w:val="22"/>
          <w:szCs w:val="22"/>
        </w:rPr>
        <w:t xml:space="preserve">in order to accomplish a seamless continuation of retail </w:t>
      </w:r>
      <w:r w:rsidR="00B05B35">
        <w:rPr>
          <w:sz w:val="22"/>
          <w:szCs w:val="22"/>
        </w:rPr>
        <w:t>natural gas</w:t>
      </w:r>
      <w:r w:rsidR="00AF4086" w:rsidRPr="00476BFB">
        <w:rPr>
          <w:sz w:val="22"/>
          <w:szCs w:val="22"/>
        </w:rPr>
        <w:t xml:space="preserve"> supply under </w:t>
      </w:r>
      <w:r w:rsidR="00474CEB">
        <w:rPr>
          <w:sz w:val="22"/>
          <w:szCs w:val="22"/>
        </w:rPr>
        <w:t>that certain</w:t>
      </w:r>
      <w:r w:rsidR="00474CEB" w:rsidRPr="00476BFB">
        <w:rPr>
          <w:sz w:val="22"/>
          <w:szCs w:val="22"/>
        </w:rPr>
        <w:t xml:space="preserve"> </w:t>
      </w:r>
      <w:r w:rsidR="00551B80" w:rsidRPr="00476BFB">
        <w:rPr>
          <w:sz w:val="22"/>
          <w:szCs w:val="22"/>
        </w:rPr>
        <w:t xml:space="preserve">Government Aggregation Master Retail </w:t>
      </w:r>
      <w:r w:rsidR="002F3564">
        <w:rPr>
          <w:sz w:val="22"/>
          <w:szCs w:val="22"/>
        </w:rPr>
        <w:t xml:space="preserve">Natural Gas </w:t>
      </w:r>
      <w:r w:rsidR="00551B80" w:rsidRPr="00476BFB">
        <w:rPr>
          <w:sz w:val="22"/>
          <w:szCs w:val="22"/>
        </w:rPr>
        <w:t xml:space="preserve">Supply </w:t>
      </w:r>
      <w:r w:rsidR="00AF4086" w:rsidRPr="00476BFB">
        <w:rPr>
          <w:sz w:val="22"/>
          <w:szCs w:val="22"/>
        </w:rPr>
        <w:t xml:space="preserve">Agreement </w:t>
      </w:r>
      <w:r w:rsidR="002C0AA3" w:rsidRPr="00476BFB">
        <w:rPr>
          <w:sz w:val="22"/>
          <w:szCs w:val="22"/>
        </w:rPr>
        <w:t>by and between</w:t>
      </w:r>
      <w:r w:rsidR="001C20E0" w:rsidRPr="00476BFB">
        <w:rPr>
          <w:sz w:val="22"/>
          <w:szCs w:val="22"/>
        </w:rPr>
        <w:t xml:space="preserve"> </w:t>
      </w:r>
      <w:r w:rsidR="0080135A" w:rsidRPr="00476BFB">
        <w:rPr>
          <w:sz w:val="22"/>
          <w:szCs w:val="22"/>
        </w:rPr>
        <w:t xml:space="preserve">AEP Energy and </w:t>
      </w:r>
      <w:r w:rsidR="007826AE" w:rsidRPr="00476BFB">
        <w:rPr>
          <w:sz w:val="22"/>
          <w:szCs w:val="22"/>
        </w:rPr>
        <w:t>Government Aggregator</w:t>
      </w:r>
      <w:r w:rsidR="00E37EBA" w:rsidRPr="00476BFB">
        <w:rPr>
          <w:sz w:val="22"/>
          <w:szCs w:val="22"/>
        </w:rPr>
        <w:t>,</w:t>
      </w:r>
      <w:r w:rsidR="007826AE" w:rsidRPr="00476BFB">
        <w:rPr>
          <w:sz w:val="22"/>
          <w:szCs w:val="22"/>
        </w:rPr>
        <w:t xml:space="preserve"> </w:t>
      </w:r>
      <w:r w:rsidR="007142BC" w:rsidRPr="00476BFB">
        <w:rPr>
          <w:sz w:val="22"/>
          <w:szCs w:val="22"/>
        </w:rPr>
        <w:t>dated</w:t>
      </w:r>
      <w:r w:rsidR="0082040D">
        <w:rPr>
          <w:sz w:val="22"/>
          <w:szCs w:val="22"/>
        </w:rPr>
        <w:t xml:space="preserve"> </w:t>
      </w:r>
      <w:r w:rsidR="00E120DD">
        <w:rPr>
          <w:sz w:val="22"/>
          <w:szCs w:val="22"/>
        </w:rPr>
        <w:t xml:space="preserve">July </w:t>
      </w:r>
      <w:r w:rsidR="00E120DD">
        <w:rPr>
          <w:b/>
          <w:sz w:val="18"/>
          <w:szCs w:val="18"/>
        </w:rPr>
        <w:fldChar w:fldCharType="begin">
          <w:ffData>
            <w:name w:val="Text95"/>
            <w:enabled/>
            <w:calcOnExit w:val="0"/>
            <w:textInput/>
          </w:ffData>
        </w:fldChar>
      </w:r>
      <w:r w:rsidR="00E120DD">
        <w:rPr>
          <w:b/>
          <w:sz w:val="18"/>
          <w:szCs w:val="18"/>
        </w:rPr>
        <w:instrText xml:space="preserve"> FORMTEXT </w:instrText>
      </w:r>
      <w:r w:rsidR="00E120DD">
        <w:rPr>
          <w:b/>
          <w:sz w:val="18"/>
          <w:szCs w:val="18"/>
        </w:rPr>
      </w:r>
      <w:r w:rsidR="00E120DD">
        <w:rPr>
          <w:b/>
          <w:sz w:val="18"/>
          <w:szCs w:val="18"/>
        </w:rPr>
        <w:fldChar w:fldCharType="separate"/>
      </w:r>
      <w:r w:rsidR="00E120DD">
        <w:rPr>
          <w:b/>
          <w:noProof/>
          <w:sz w:val="18"/>
          <w:szCs w:val="18"/>
        </w:rPr>
        <w:t> </w:t>
      </w:r>
      <w:r w:rsidR="00E120DD">
        <w:rPr>
          <w:b/>
          <w:noProof/>
          <w:sz w:val="18"/>
          <w:szCs w:val="18"/>
        </w:rPr>
        <w:t> </w:t>
      </w:r>
      <w:r w:rsidR="00E120DD">
        <w:rPr>
          <w:b/>
          <w:noProof/>
          <w:sz w:val="18"/>
          <w:szCs w:val="18"/>
        </w:rPr>
        <w:t> </w:t>
      </w:r>
      <w:r w:rsidR="00E120DD">
        <w:rPr>
          <w:b/>
          <w:noProof/>
          <w:sz w:val="18"/>
          <w:szCs w:val="18"/>
        </w:rPr>
        <w:t> </w:t>
      </w:r>
      <w:r w:rsidR="00E120DD">
        <w:rPr>
          <w:b/>
          <w:noProof/>
          <w:sz w:val="18"/>
          <w:szCs w:val="18"/>
        </w:rPr>
        <w:t> </w:t>
      </w:r>
      <w:r w:rsidR="00E120DD">
        <w:rPr>
          <w:b/>
          <w:sz w:val="18"/>
          <w:szCs w:val="18"/>
        </w:rPr>
        <w:fldChar w:fldCharType="end"/>
      </w:r>
      <w:r w:rsidR="00E120DD" w:rsidRPr="00476BFB">
        <w:rPr>
          <w:sz w:val="22"/>
          <w:szCs w:val="22"/>
        </w:rPr>
        <w:t>, 20</w:t>
      </w:r>
      <w:r w:rsidR="00E120DD">
        <w:rPr>
          <w:sz w:val="22"/>
          <w:szCs w:val="22"/>
        </w:rPr>
        <w:t>25</w:t>
      </w:r>
      <w:r w:rsidR="007142BC" w:rsidRPr="00476BFB">
        <w:rPr>
          <w:sz w:val="22"/>
          <w:szCs w:val="22"/>
        </w:rPr>
        <w:t>, including any exhibits, attachments</w:t>
      </w:r>
      <w:r w:rsidR="004E457C">
        <w:rPr>
          <w:sz w:val="22"/>
          <w:szCs w:val="22"/>
        </w:rPr>
        <w:t>,</w:t>
      </w:r>
      <w:r w:rsidR="007142BC" w:rsidRPr="00476BFB">
        <w:rPr>
          <w:sz w:val="22"/>
          <w:szCs w:val="22"/>
        </w:rPr>
        <w:t xml:space="preserve"> and tables thereto and amendments </w:t>
      </w:r>
      <w:r w:rsidR="007142BC" w:rsidRPr="00E120DD">
        <w:rPr>
          <w:sz w:val="22"/>
          <w:szCs w:val="22"/>
        </w:rPr>
        <w:t xml:space="preserve">thereof </w:t>
      </w:r>
      <w:r w:rsidR="00CF77C0" w:rsidRPr="00E120DD">
        <w:rPr>
          <w:sz w:val="22"/>
          <w:szCs w:val="22"/>
        </w:rPr>
        <w:t>(</w:t>
      </w:r>
      <w:r w:rsidR="007142BC" w:rsidRPr="00E120DD">
        <w:rPr>
          <w:sz w:val="22"/>
          <w:szCs w:val="22"/>
        </w:rPr>
        <w:t>the “Agreement”).</w:t>
      </w:r>
      <w:r w:rsidR="0080135A" w:rsidRPr="00E120DD">
        <w:rPr>
          <w:sz w:val="22"/>
          <w:szCs w:val="22"/>
        </w:rPr>
        <w:t xml:space="preserve"> </w:t>
      </w:r>
      <w:r w:rsidR="004C6AC2" w:rsidRPr="00E120DD">
        <w:rPr>
          <w:sz w:val="22"/>
          <w:szCs w:val="22"/>
        </w:rPr>
        <w:t xml:space="preserve">Capitalized terms not otherwise defined in this Amendment </w:t>
      </w:r>
      <w:r w:rsidR="00295C5A" w:rsidRPr="00E120DD">
        <w:rPr>
          <w:sz w:val="22"/>
          <w:szCs w:val="22"/>
        </w:rPr>
        <w:t xml:space="preserve">No. 1 </w:t>
      </w:r>
      <w:r w:rsidR="004C6AC2" w:rsidRPr="00E120DD">
        <w:rPr>
          <w:sz w:val="22"/>
          <w:szCs w:val="22"/>
        </w:rPr>
        <w:t>shall have the meaning ascribed to such terms in the Agreement</w:t>
      </w:r>
      <w:r w:rsidR="007142BC" w:rsidRPr="00E120DD">
        <w:rPr>
          <w:sz w:val="22"/>
          <w:szCs w:val="22"/>
        </w:rPr>
        <w:t>.</w:t>
      </w:r>
      <w:r w:rsidR="00530FDE" w:rsidRPr="00E120DD">
        <w:rPr>
          <w:sz w:val="22"/>
          <w:szCs w:val="22"/>
        </w:rPr>
        <w:t xml:space="preserve"> </w:t>
      </w:r>
    </w:p>
    <w:p w14:paraId="17537F81" w14:textId="77777777" w:rsidR="0087498C" w:rsidRPr="00E120DD" w:rsidRDefault="0087498C" w:rsidP="00476BFB">
      <w:pPr>
        <w:jc w:val="both"/>
        <w:rPr>
          <w:sz w:val="22"/>
          <w:szCs w:val="22"/>
        </w:rPr>
      </w:pPr>
    </w:p>
    <w:p w14:paraId="20E7A88D" w14:textId="701E987B" w:rsidR="00E93450" w:rsidRPr="00E120DD" w:rsidRDefault="00E93450" w:rsidP="00476BFB">
      <w:pPr>
        <w:ind w:firstLine="720"/>
        <w:jc w:val="both"/>
        <w:rPr>
          <w:sz w:val="22"/>
          <w:szCs w:val="22"/>
        </w:rPr>
      </w:pPr>
      <w:proofErr w:type="gramStart"/>
      <w:r w:rsidRPr="00E120DD">
        <w:rPr>
          <w:b/>
          <w:sz w:val="22"/>
          <w:szCs w:val="22"/>
        </w:rPr>
        <w:t>WHEREAS</w:t>
      </w:r>
      <w:r w:rsidRPr="00E120DD">
        <w:rPr>
          <w:sz w:val="22"/>
          <w:szCs w:val="22"/>
        </w:rPr>
        <w:t>,</w:t>
      </w:r>
      <w:proofErr w:type="gramEnd"/>
      <w:r w:rsidRPr="00E120DD">
        <w:rPr>
          <w:sz w:val="22"/>
          <w:szCs w:val="22"/>
        </w:rPr>
        <w:t xml:space="preserve"> AEP Energy and </w:t>
      </w:r>
      <w:r w:rsidR="007826AE" w:rsidRPr="00E120DD">
        <w:rPr>
          <w:sz w:val="22"/>
          <w:szCs w:val="22"/>
        </w:rPr>
        <w:t xml:space="preserve">Government Aggregator </w:t>
      </w:r>
      <w:r w:rsidRPr="00E120DD">
        <w:rPr>
          <w:sz w:val="22"/>
          <w:szCs w:val="22"/>
        </w:rPr>
        <w:t>are parties to the Agreement;</w:t>
      </w:r>
      <w:r w:rsidR="002C0AA3" w:rsidRPr="00E120DD">
        <w:rPr>
          <w:sz w:val="22"/>
          <w:szCs w:val="22"/>
        </w:rPr>
        <w:t xml:space="preserve"> </w:t>
      </w:r>
      <w:r w:rsidR="009A6CF0" w:rsidRPr="00E120DD">
        <w:rPr>
          <w:sz w:val="22"/>
          <w:szCs w:val="22"/>
        </w:rPr>
        <w:t>and</w:t>
      </w:r>
    </w:p>
    <w:p w14:paraId="7239E0E4" w14:textId="77777777" w:rsidR="00E93450" w:rsidRPr="00E120DD" w:rsidRDefault="00E93450" w:rsidP="00476BFB">
      <w:pPr>
        <w:ind w:firstLine="720"/>
        <w:jc w:val="both"/>
        <w:rPr>
          <w:sz w:val="22"/>
          <w:szCs w:val="22"/>
        </w:rPr>
      </w:pPr>
    </w:p>
    <w:p w14:paraId="1104EC5E" w14:textId="28AF351F" w:rsidR="0087498C" w:rsidRPr="00E120DD" w:rsidRDefault="0087498C" w:rsidP="00476BFB">
      <w:pPr>
        <w:ind w:firstLine="720"/>
        <w:jc w:val="both"/>
        <w:rPr>
          <w:sz w:val="22"/>
          <w:szCs w:val="22"/>
        </w:rPr>
      </w:pPr>
      <w:proofErr w:type="gramStart"/>
      <w:r w:rsidRPr="00E120DD">
        <w:rPr>
          <w:b/>
          <w:bCs/>
          <w:sz w:val="22"/>
          <w:szCs w:val="22"/>
        </w:rPr>
        <w:t>WHEREAS</w:t>
      </w:r>
      <w:r w:rsidRPr="00E120DD">
        <w:rPr>
          <w:sz w:val="22"/>
          <w:szCs w:val="22"/>
        </w:rPr>
        <w:t>,</w:t>
      </w:r>
      <w:proofErr w:type="gramEnd"/>
      <w:r w:rsidRPr="00E120DD">
        <w:rPr>
          <w:sz w:val="22"/>
          <w:szCs w:val="22"/>
        </w:rPr>
        <w:t xml:space="preserve"> the </w:t>
      </w:r>
      <w:r w:rsidR="002A1B32" w:rsidRPr="00E120DD">
        <w:rPr>
          <w:sz w:val="22"/>
          <w:szCs w:val="22"/>
        </w:rPr>
        <w:t>p</w:t>
      </w:r>
      <w:r w:rsidRPr="00E120DD">
        <w:rPr>
          <w:sz w:val="22"/>
          <w:szCs w:val="22"/>
        </w:rPr>
        <w:t xml:space="preserve">arties desire to </w:t>
      </w:r>
      <w:r w:rsidR="00E37EBA" w:rsidRPr="00E120DD">
        <w:rPr>
          <w:sz w:val="22"/>
          <w:szCs w:val="22"/>
        </w:rPr>
        <w:t>extend the Term of</w:t>
      </w:r>
      <w:r w:rsidR="0080135A" w:rsidRPr="00E120DD">
        <w:rPr>
          <w:sz w:val="22"/>
          <w:szCs w:val="22"/>
        </w:rPr>
        <w:t xml:space="preserve"> </w:t>
      </w:r>
      <w:r w:rsidRPr="00E120DD">
        <w:rPr>
          <w:sz w:val="22"/>
          <w:szCs w:val="22"/>
        </w:rPr>
        <w:t>and amend the Agreement</w:t>
      </w:r>
      <w:r w:rsidR="0080135A" w:rsidRPr="00E120DD">
        <w:rPr>
          <w:sz w:val="22"/>
          <w:szCs w:val="22"/>
        </w:rPr>
        <w:t xml:space="preserve"> as </w:t>
      </w:r>
      <w:r w:rsidR="00C660CA" w:rsidRPr="00E120DD">
        <w:rPr>
          <w:sz w:val="22"/>
          <w:szCs w:val="22"/>
        </w:rPr>
        <w:t>provided</w:t>
      </w:r>
      <w:r w:rsidR="0080135A" w:rsidRPr="00E120DD">
        <w:rPr>
          <w:sz w:val="22"/>
          <w:szCs w:val="22"/>
        </w:rPr>
        <w:t xml:space="preserve"> herein</w:t>
      </w:r>
      <w:r w:rsidR="006222E9" w:rsidRPr="00E120DD">
        <w:rPr>
          <w:sz w:val="22"/>
          <w:szCs w:val="22"/>
        </w:rPr>
        <w:t xml:space="preserve"> </w:t>
      </w:r>
      <w:r w:rsidR="00E93450" w:rsidRPr="00E120DD">
        <w:rPr>
          <w:sz w:val="22"/>
          <w:szCs w:val="22"/>
        </w:rPr>
        <w:t xml:space="preserve">as of the </w:t>
      </w:r>
      <w:r w:rsidR="002C0AA3" w:rsidRPr="00E120DD">
        <w:rPr>
          <w:sz w:val="22"/>
          <w:szCs w:val="22"/>
        </w:rPr>
        <w:t>date hereof</w:t>
      </w:r>
      <w:r w:rsidR="00E93450" w:rsidRPr="00E120DD">
        <w:rPr>
          <w:sz w:val="22"/>
          <w:szCs w:val="22"/>
        </w:rPr>
        <w:t>.</w:t>
      </w:r>
    </w:p>
    <w:p w14:paraId="04EC8F12" w14:textId="77777777" w:rsidR="0087498C" w:rsidRPr="00E120DD" w:rsidRDefault="0087498C" w:rsidP="00476BFB">
      <w:pPr>
        <w:jc w:val="both"/>
        <w:rPr>
          <w:sz w:val="22"/>
          <w:szCs w:val="22"/>
        </w:rPr>
      </w:pPr>
    </w:p>
    <w:p w14:paraId="02394C82" w14:textId="42BD0559" w:rsidR="0087498C" w:rsidRPr="00E120DD" w:rsidRDefault="0087498C" w:rsidP="00476BFB">
      <w:pPr>
        <w:ind w:firstLine="720"/>
        <w:jc w:val="both"/>
        <w:rPr>
          <w:sz w:val="22"/>
          <w:szCs w:val="22"/>
        </w:rPr>
      </w:pPr>
      <w:smartTag w:uri="urn:schemas-microsoft-com:office:smarttags" w:element="stockticker">
        <w:r w:rsidRPr="00E120DD">
          <w:rPr>
            <w:b/>
            <w:bCs/>
            <w:sz w:val="22"/>
            <w:szCs w:val="22"/>
          </w:rPr>
          <w:t>NOW</w:t>
        </w:r>
        <w:r w:rsidR="00E93450" w:rsidRPr="00E120DD">
          <w:rPr>
            <w:b/>
            <w:sz w:val="22"/>
            <w:szCs w:val="22"/>
          </w:rPr>
          <w:t>,</w:t>
        </w:r>
      </w:smartTag>
      <w:r w:rsidRPr="00E120DD">
        <w:rPr>
          <w:b/>
          <w:bCs/>
          <w:sz w:val="22"/>
          <w:szCs w:val="22"/>
        </w:rPr>
        <w:t xml:space="preserve"> THEREFORE</w:t>
      </w:r>
      <w:r w:rsidRPr="00E120DD">
        <w:rPr>
          <w:sz w:val="22"/>
          <w:szCs w:val="22"/>
        </w:rPr>
        <w:t xml:space="preserve">, in consideration of the mutual promises, conditions and covenants contained in the Agreement, including this Amendment </w:t>
      </w:r>
      <w:r w:rsidR="00295C5A" w:rsidRPr="00E120DD">
        <w:rPr>
          <w:sz w:val="22"/>
          <w:szCs w:val="22"/>
        </w:rPr>
        <w:t xml:space="preserve">No. 1 </w:t>
      </w:r>
      <w:r w:rsidRPr="00E120DD">
        <w:rPr>
          <w:sz w:val="22"/>
          <w:szCs w:val="22"/>
        </w:rPr>
        <w:t xml:space="preserve">thereto, </w:t>
      </w:r>
      <w:r w:rsidR="00861602" w:rsidRPr="00E120DD">
        <w:rPr>
          <w:sz w:val="22"/>
          <w:szCs w:val="22"/>
        </w:rPr>
        <w:t xml:space="preserve">and for other good and valuable consideration, the receipt and sufficiency of which are hereby acknowledged, </w:t>
      </w:r>
      <w:r w:rsidRPr="00E120DD">
        <w:rPr>
          <w:sz w:val="22"/>
          <w:szCs w:val="22"/>
        </w:rPr>
        <w:t xml:space="preserve">the </w:t>
      </w:r>
      <w:r w:rsidR="002A1B32" w:rsidRPr="00E120DD">
        <w:rPr>
          <w:sz w:val="22"/>
          <w:szCs w:val="22"/>
        </w:rPr>
        <w:t>p</w:t>
      </w:r>
      <w:r w:rsidRPr="00E120DD">
        <w:rPr>
          <w:sz w:val="22"/>
          <w:szCs w:val="22"/>
        </w:rPr>
        <w:t>arties agree as follows:</w:t>
      </w:r>
    </w:p>
    <w:p w14:paraId="69664D65" w14:textId="7BF6DF4E" w:rsidR="00E41B68" w:rsidRPr="00E120DD" w:rsidRDefault="00E41B68" w:rsidP="00476BFB">
      <w:pPr>
        <w:pStyle w:val="ListParagraph"/>
        <w:jc w:val="both"/>
        <w:rPr>
          <w:sz w:val="22"/>
          <w:szCs w:val="22"/>
        </w:rPr>
      </w:pPr>
    </w:p>
    <w:p w14:paraId="4C215178" w14:textId="3E24597E" w:rsidR="00672D69" w:rsidRDefault="00672D69" w:rsidP="00B04515">
      <w:pPr>
        <w:pStyle w:val="ListParagraph"/>
        <w:numPr>
          <w:ilvl w:val="0"/>
          <w:numId w:val="5"/>
        </w:numPr>
        <w:jc w:val="both"/>
        <w:rPr>
          <w:kern w:val="2"/>
          <w14:ligatures w14:val="standardContextual"/>
        </w:rPr>
      </w:pPr>
      <w:r>
        <w:rPr>
          <w:sz w:val="22"/>
          <w:szCs w:val="22"/>
        </w:rPr>
        <w:t xml:space="preserve">The Parties hereby agree that Attachment A-1 attached </w:t>
      </w:r>
      <w:r w:rsidR="00B04515">
        <w:rPr>
          <w:sz w:val="22"/>
          <w:szCs w:val="22"/>
        </w:rPr>
        <w:t xml:space="preserve">to this </w:t>
      </w:r>
      <w:r w:rsidR="00B04515" w:rsidRPr="00476BFB">
        <w:rPr>
          <w:sz w:val="22"/>
          <w:szCs w:val="22"/>
        </w:rPr>
        <w:t>Amendment</w:t>
      </w:r>
      <w:r w:rsidR="00B04515">
        <w:rPr>
          <w:sz w:val="22"/>
          <w:szCs w:val="22"/>
        </w:rPr>
        <w:t xml:space="preserve"> No. 1</w:t>
      </w:r>
      <w:r w:rsidR="00B04515">
        <w:rPr>
          <w:sz w:val="22"/>
          <w:szCs w:val="22"/>
        </w:rPr>
        <w:t xml:space="preserve"> </w:t>
      </w:r>
      <w:r w:rsidR="00B04515">
        <w:rPr>
          <w:sz w:val="22"/>
          <w:szCs w:val="22"/>
        </w:rPr>
        <w:t>(“</w:t>
      </w:r>
      <w:r w:rsidR="00B04515">
        <w:rPr>
          <w:sz w:val="22"/>
          <w:szCs w:val="22"/>
        </w:rPr>
        <w:t>Attachment A-1</w:t>
      </w:r>
      <w:r w:rsidR="00B04515">
        <w:rPr>
          <w:sz w:val="22"/>
          <w:szCs w:val="22"/>
        </w:rPr>
        <w:t xml:space="preserve">”) </w:t>
      </w:r>
      <w:r>
        <w:rPr>
          <w:sz w:val="22"/>
          <w:szCs w:val="22"/>
        </w:rPr>
        <w:t xml:space="preserve">is incorporated into and made a part of the Agreement as an additional Attachment thereto and shall be deemed “Attachment A-1” for all purposes under the Agreement. The Customers identified or otherwise eligible for inclusion under Attachment A-1 shall be included in the Program pursuant to the terms and conditions set forth in Attachment A-1, subject to the applicable opt-out process conducted in the manner set forth in the Agreement (including any Refresh </w:t>
      </w:r>
      <w:proofErr w:type="spellStart"/>
      <w:r>
        <w:rPr>
          <w:sz w:val="22"/>
          <w:szCs w:val="22"/>
        </w:rPr>
        <w:t>Opt</w:t>
      </w:r>
      <w:proofErr w:type="spellEnd"/>
      <w:r>
        <w:rPr>
          <w:sz w:val="22"/>
          <w:szCs w:val="22"/>
        </w:rPr>
        <w:t xml:space="preserve"> Outs) and in accordance with the Parties’ obligations, representations, and warranties contained in the Agreement. AEP Energy shall use commercially reasonable efforts to commence service with respect to each Customer no later than the first available meter read date, as determined by the NGDC, expected to be on or around the Term start date specified in Attachment A-1, and after AEP Energy receives confirmation that the NGDC has completed its processing and has accepted the applicable delivery service request, at the Price(s) and for the term set forth in Attachment A-1, subject in all respects to the terms and conditions of the Agreement.</w:t>
      </w:r>
    </w:p>
    <w:p w14:paraId="242F02BA" w14:textId="77777777" w:rsidR="0082040D" w:rsidRPr="00E120DD" w:rsidRDefault="0082040D" w:rsidP="00E120DD">
      <w:pPr>
        <w:pStyle w:val="ListParagraph"/>
        <w:contextualSpacing/>
        <w:jc w:val="both"/>
        <w:rPr>
          <w:sz w:val="22"/>
          <w:szCs w:val="22"/>
        </w:rPr>
      </w:pPr>
    </w:p>
    <w:p w14:paraId="20FC4D07" w14:textId="1B58B64F" w:rsidR="00B62A13" w:rsidRPr="00B62A13" w:rsidRDefault="00B62A13" w:rsidP="00E120DD">
      <w:pPr>
        <w:pStyle w:val="ListParagraph"/>
        <w:numPr>
          <w:ilvl w:val="0"/>
          <w:numId w:val="5"/>
        </w:numPr>
        <w:jc w:val="both"/>
        <w:rPr>
          <w:sz w:val="22"/>
          <w:szCs w:val="22"/>
        </w:rPr>
      </w:pPr>
      <w:r w:rsidRPr="00E120DD">
        <w:rPr>
          <w:sz w:val="22"/>
          <w:szCs w:val="22"/>
        </w:rPr>
        <w:t xml:space="preserve">The Agreement, including this </w:t>
      </w:r>
      <w:r w:rsidR="00295C5A" w:rsidRPr="00E120DD">
        <w:rPr>
          <w:sz w:val="22"/>
          <w:szCs w:val="22"/>
        </w:rPr>
        <w:t xml:space="preserve">Amendment No. 1 </w:t>
      </w:r>
      <w:r w:rsidRPr="00E120DD">
        <w:rPr>
          <w:sz w:val="22"/>
          <w:szCs w:val="22"/>
        </w:rPr>
        <w:t xml:space="preserve">thereto, sets forth all understandings between the </w:t>
      </w:r>
      <w:r w:rsidR="00295C5A" w:rsidRPr="00E120DD">
        <w:rPr>
          <w:sz w:val="22"/>
          <w:szCs w:val="22"/>
        </w:rPr>
        <w:t>p</w:t>
      </w:r>
      <w:r w:rsidRPr="00E120DD">
        <w:rPr>
          <w:sz w:val="22"/>
          <w:szCs w:val="22"/>
        </w:rPr>
        <w:t xml:space="preserve">arties regarding the subject matter hereof, and any prior contracts, understandings, and representations, oral or written, relating to such subject matter are merged into and superseded by the Agreement, including this </w:t>
      </w:r>
      <w:r w:rsidR="00295C5A" w:rsidRPr="00E120DD">
        <w:rPr>
          <w:sz w:val="22"/>
          <w:szCs w:val="22"/>
        </w:rPr>
        <w:t xml:space="preserve">Amendment No. 1 </w:t>
      </w:r>
      <w:r w:rsidRPr="00E120DD">
        <w:rPr>
          <w:sz w:val="22"/>
          <w:szCs w:val="22"/>
        </w:rPr>
        <w:t xml:space="preserve">thereto. To the extent that any of the terms and conditions in this </w:t>
      </w:r>
      <w:r w:rsidR="00565728" w:rsidRPr="00E120DD">
        <w:rPr>
          <w:sz w:val="22"/>
          <w:szCs w:val="22"/>
        </w:rPr>
        <w:t xml:space="preserve">Amendment No. 1 </w:t>
      </w:r>
      <w:r w:rsidRPr="00E120DD">
        <w:rPr>
          <w:sz w:val="22"/>
          <w:szCs w:val="22"/>
        </w:rPr>
        <w:t>conflicts with the Agreement</w:t>
      </w:r>
      <w:r w:rsidRPr="00B62A13">
        <w:rPr>
          <w:sz w:val="22"/>
          <w:szCs w:val="22"/>
        </w:rPr>
        <w:t xml:space="preserve">, the terms and conditions of this </w:t>
      </w:r>
      <w:r w:rsidR="00565728" w:rsidRPr="00B62A13">
        <w:rPr>
          <w:sz w:val="22"/>
          <w:szCs w:val="22"/>
        </w:rPr>
        <w:t xml:space="preserve">Amendment </w:t>
      </w:r>
      <w:r w:rsidR="00565728">
        <w:rPr>
          <w:sz w:val="22"/>
          <w:szCs w:val="22"/>
        </w:rPr>
        <w:t xml:space="preserve">No. 1 </w:t>
      </w:r>
      <w:r w:rsidRPr="00B62A13">
        <w:rPr>
          <w:sz w:val="22"/>
          <w:szCs w:val="22"/>
        </w:rPr>
        <w:t xml:space="preserve">shall control and take precedence. Except as expressly set forth herein, all other terms and conditions of the Agreement shall remain, and be, in full force and effect without change, and the Agreement, as amended herein, is ratified and affirmed. No amendment, modification, or waiver in respect of this </w:t>
      </w:r>
      <w:r w:rsidR="00565728" w:rsidRPr="00B62A13">
        <w:rPr>
          <w:sz w:val="22"/>
          <w:szCs w:val="22"/>
        </w:rPr>
        <w:t xml:space="preserve">Amendment </w:t>
      </w:r>
      <w:r w:rsidR="00565728">
        <w:rPr>
          <w:sz w:val="22"/>
          <w:szCs w:val="22"/>
        </w:rPr>
        <w:t xml:space="preserve">No. 1 </w:t>
      </w:r>
      <w:r w:rsidRPr="00B62A13">
        <w:rPr>
          <w:sz w:val="22"/>
          <w:szCs w:val="22"/>
        </w:rPr>
        <w:t xml:space="preserve">will be effective unless in writing and executed by each of the Parties. The Parties agree and acknowledge that the prefatory statements and recitals in this </w:t>
      </w:r>
      <w:r w:rsidR="00565728" w:rsidRPr="00B62A13">
        <w:rPr>
          <w:sz w:val="22"/>
          <w:szCs w:val="22"/>
        </w:rPr>
        <w:t xml:space="preserve">Amendment </w:t>
      </w:r>
      <w:r w:rsidR="00565728">
        <w:rPr>
          <w:sz w:val="22"/>
          <w:szCs w:val="22"/>
        </w:rPr>
        <w:t xml:space="preserve">No. 1 </w:t>
      </w:r>
      <w:r w:rsidRPr="00B62A13">
        <w:rPr>
          <w:sz w:val="22"/>
          <w:szCs w:val="22"/>
        </w:rPr>
        <w:t xml:space="preserve">are intended to be and shall be a part of the provisions of this </w:t>
      </w:r>
      <w:r w:rsidR="00565728" w:rsidRPr="00B62A13">
        <w:rPr>
          <w:sz w:val="22"/>
          <w:szCs w:val="22"/>
        </w:rPr>
        <w:t xml:space="preserve">Amendment </w:t>
      </w:r>
      <w:r w:rsidR="00565728">
        <w:rPr>
          <w:sz w:val="22"/>
          <w:szCs w:val="22"/>
        </w:rPr>
        <w:t>No. 1</w:t>
      </w:r>
      <w:r w:rsidRPr="00B62A13">
        <w:rPr>
          <w:sz w:val="22"/>
          <w:szCs w:val="22"/>
        </w:rPr>
        <w:t xml:space="preserve">. The words "include" and "including" are deemed to be followed by the phrase "without limitation." This </w:t>
      </w:r>
      <w:r w:rsidR="00565728" w:rsidRPr="00B62A13">
        <w:rPr>
          <w:sz w:val="22"/>
          <w:szCs w:val="22"/>
        </w:rPr>
        <w:t xml:space="preserve">Amendment </w:t>
      </w:r>
      <w:r w:rsidR="00565728">
        <w:rPr>
          <w:sz w:val="22"/>
          <w:szCs w:val="22"/>
        </w:rPr>
        <w:t xml:space="preserve">No. 1 </w:t>
      </w:r>
      <w:r w:rsidRPr="00B62A13">
        <w:rPr>
          <w:sz w:val="22"/>
          <w:szCs w:val="22"/>
        </w:rPr>
        <w:t xml:space="preserve">may be executed and delivered in one or more counterparts, each of which will be deemed </w:t>
      </w:r>
      <w:proofErr w:type="gramStart"/>
      <w:r w:rsidRPr="00B62A13">
        <w:rPr>
          <w:sz w:val="22"/>
          <w:szCs w:val="22"/>
        </w:rPr>
        <w:t>an original</w:t>
      </w:r>
      <w:proofErr w:type="gramEnd"/>
      <w:r w:rsidRPr="00B62A13">
        <w:rPr>
          <w:sz w:val="22"/>
          <w:szCs w:val="22"/>
        </w:rPr>
        <w:t xml:space="preserve">, but all of which shall together constitute one instrument. Any counterpart may be executed and evidenced by signature transmitted by email or other electronic means as though it were </w:t>
      </w:r>
      <w:proofErr w:type="gramStart"/>
      <w:r w:rsidRPr="00B62A13">
        <w:rPr>
          <w:sz w:val="22"/>
          <w:szCs w:val="22"/>
        </w:rPr>
        <w:t>an original</w:t>
      </w:r>
      <w:proofErr w:type="gramEnd"/>
      <w:r w:rsidRPr="00B62A13">
        <w:rPr>
          <w:sz w:val="22"/>
          <w:szCs w:val="22"/>
        </w:rPr>
        <w:t xml:space="preserve">. This </w:t>
      </w:r>
      <w:r w:rsidR="00565728" w:rsidRPr="00B62A13">
        <w:rPr>
          <w:sz w:val="22"/>
          <w:szCs w:val="22"/>
        </w:rPr>
        <w:t xml:space="preserve">Amendment </w:t>
      </w:r>
      <w:r w:rsidR="00565728">
        <w:rPr>
          <w:sz w:val="22"/>
          <w:szCs w:val="22"/>
        </w:rPr>
        <w:t xml:space="preserve">No. 1 </w:t>
      </w:r>
      <w:r w:rsidRPr="00B62A13">
        <w:rPr>
          <w:sz w:val="22"/>
          <w:szCs w:val="22"/>
        </w:rPr>
        <w:t>is effective only upon the Parties' execution.</w:t>
      </w:r>
    </w:p>
    <w:p w14:paraId="54BD2A97" w14:textId="77777777" w:rsidR="00133481" w:rsidRPr="00476BFB" w:rsidRDefault="00133481" w:rsidP="00476BFB">
      <w:pPr>
        <w:tabs>
          <w:tab w:val="left" w:pos="720"/>
          <w:tab w:val="left" w:pos="1080"/>
        </w:tabs>
        <w:jc w:val="both"/>
        <w:rPr>
          <w:sz w:val="22"/>
          <w:szCs w:val="22"/>
        </w:rPr>
      </w:pPr>
    </w:p>
    <w:p w14:paraId="7817CB14" w14:textId="77777777" w:rsidR="008C7A6F" w:rsidRPr="00476BFB" w:rsidRDefault="008C7A6F" w:rsidP="00476BFB">
      <w:pPr>
        <w:tabs>
          <w:tab w:val="left" w:pos="720"/>
          <w:tab w:val="left" w:pos="1080"/>
        </w:tabs>
        <w:jc w:val="both"/>
        <w:rPr>
          <w:sz w:val="22"/>
          <w:szCs w:val="22"/>
        </w:rPr>
      </w:pPr>
    </w:p>
    <w:p w14:paraId="43D6B181" w14:textId="16395066" w:rsidR="00746E95" w:rsidRPr="00476BFB" w:rsidRDefault="00AF4086" w:rsidP="00476BFB">
      <w:pPr>
        <w:tabs>
          <w:tab w:val="left" w:pos="720"/>
          <w:tab w:val="left" w:pos="1080"/>
        </w:tabs>
        <w:jc w:val="both"/>
        <w:rPr>
          <w:sz w:val="22"/>
          <w:szCs w:val="22"/>
        </w:rPr>
      </w:pPr>
      <w:r w:rsidRPr="00476BFB">
        <w:rPr>
          <w:sz w:val="22"/>
          <w:szCs w:val="22"/>
        </w:rPr>
        <w:tab/>
      </w:r>
      <w:r w:rsidR="00376CAE" w:rsidRPr="00476BFB">
        <w:rPr>
          <w:sz w:val="22"/>
          <w:szCs w:val="22"/>
        </w:rPr>
        <w:t>I</w:t>
      </w:r>
      <w:r w:rsidR="00BF6CB0">
        <w:rPr>
          <w:sz w:val="22"/>
          <w:szCs w:val="22"/>
        </w:rPr>
        <w:t xml:space="preserve">N WITNESS WHEREOF, each of the </w:t>
      </w:r>
      <w:r w:rsidR="002A1B32">
        <w:rPr>
          <w:sz w:val="22"/>
          <w:szCs w:val="22"/>
        </w:rPr>
        <w:t>p</w:t>
      </w:r>
      <w:r w:rsidR="002A1B32" w:rsidRPr="00476BFB">
        <w:rPr>
          <w:sz w:val="22"/>
          <w:szCs w:val="22"/>
        </w:rPr>
        <w:t xml:space="preserve">arties </w:t>
      </w:r>
      <w:r w:rsidR="00376CAE" w:rsidRPr="00476BFB">
        <w:rPr>
          <w:sz w:val="22"/>
          <w:szCs w:val="22"/>
        </w:rPr>
        <w:t xml:space="preserve">has caused this </w:t>
      </w:r>
      <w:r w:rsidR="00565728" w:rsidRPr="00B62A13">
        <w:rPr>
          <w:sz w:val="22"/>
          <w:szCs w:val="22"/>
        </w:rPr>
        <w:t xml:space="preserve">Amendment </w:t>
      </w:r>
      <w:r w:rsidR="00565728">
        <w:rPr>
          <w:sz w:val="22"/>
          <w:szCs w:val="22"/>
        </w:rPr>
        <w:t xml:space="preserve">No. 1 </w:t>
      </w:r>
      <w:r w:rsidR="00376CAE" w:rsidRPr="00476BFB">
        <w:rPr>
          <w:sz w:val="22"/>
          <w:szCs w:val="22"/>
        </w:rPr>
        <w:t xml:space="preserve">to be executed by a duly authorized representative, who, by applying his or her signature, represents and warrants full right, power, and authority to sign on behalf of the relevant party named below, effective </w:t>
      </w:r>
      <w:r w:rsidR="00E6384A" w:rsidRPr="00476BFB">
        <w:rPr>
          <w:sz w:val="22"/>
          <w:szCs w:val="22"/>
        </w:rPr>
        <w:t>as of the date first set forth above</w:t>
      </w:r>
      <w:r w:rsidR="00376CAE" w:rsidRPr="00476BFB">
        <w:rPr>
          <w:sz w:val="22"/>
          <w:szCs w:val="22"/>
        </w:rPr>
        <w:t>.</w:t>
      </w:r>
    </w:p>
    <w:p w14:paraId="1E6489CB" w14:textId="77777777" w:rsidR="00D028AC" w:rsidRPr="00476BFB" w:rsidRDefault="00D028AC" w:rsidP="00476BFB">
      <w:pPr>
        <w:tabs>
          <w:tab w:val="left" w:pos="720"/>
          <w:tab w:val="left" w:pos="1080"/>
        </w:tabs>
        <w:jc w:val="both"/>
        <w:rPr>
          <w:sz w:val="22"/>
          <w:szCs w:val="22"/>
        </w:rPr>
      </w:pPr>
    </w:p>
    <w:p w14:paraId="1CB4DC99" w14:textId="51801B56" w:rsidR="001D6037" w:rsidRPr="00F03AF6" w:rsidRDefault="001D6037" w:rsidP="001D6037">
      <w:pPr>
        <w:pStyle w:val="Signature"/>
        <w:keepNext/>
        <w:keepLines/>
        <w:tabs>
          <w:tab w:val="clear" w:pos="3600"/>
          <w:tab w:val="clear" w:pos="4860"/>
        </w:tabs>
        <w:ind w:left="0" w:firstLine="0"/>
        <w:jc w:val="both"/>
        <w:rPr>
          <w:b/>
          <w:caps/>
          <w:sz w:val="22"/>
          <w:szCs w:val="22"/>
        </w:rPr>
      </w:pPr>
      <w:r w:rsidRPr="00F03AF6">
        <w:rPr>
          <w:b/>
          <w:caps/>
          <w:sz w:val="22"/>
          <w:szCs w:val="22"/>
        </w:rPr>
        <w:fldChar w:fldCharType="begin">
          <w:ffData>
            <w:name w:val="Text21"/>
            <w:enabled/>
            <w:calcOnExit w:val="0"/>
            <w:textInput/>
          </w:ffData>
        </w:fldChar>
      </w:r>
      <w:r w:rsidRPr="00F03AF6">
        <w:rPr>
          <w:b/>
          <w:caps/>
          <w:sz w:val="22"/>
          <w:szCs w:val="22"/>
        </w:rPr>
        <w:instrText xml:space="preserve"> FORMTEXT </w:instrText>
      </w:r>
      <w:r w:rsidRPr="00F03AF6">
        <w:rPr>
          <w:b/>
          <w:caps/>
          <w:sz w:val="22"/>
          <w:szCs w:val="22"/>
        </w:rPr>
      </w:r>
      <w:r w:rsidRPr="00F03AF6">
        <w:rPr>
          <w:b/>
          <w:caps/>
          <w:sz w:val="22"/>
          <w:szCs w:val="22"/>
        </w:rPr>
        <w:fldChar w:fldCharType="separate"/>
      </w:r>
      <w:r w:rsidRPr="00F03AF6">
        <w:rPr>
          <w:b/>
          <w:caps/>
          <w:noProof/>
          <w:sz w:val="22"/>
          <w:szCs w:val="22"/>
        </w:rPr>
        <w:t> </w:t>
      </w:r>
      <w:r w:rsidRPr="00F03AF6">
        <w:rPr>
          <w:b/>
          <w:caps/>
          <w:noProof/>
          <w:sz w:val="22"/>
          <w:szCs w:val="22"/>
        </w:rPr>
        <w:t> </w:t>
      </w:r>
      <w:r w:rsidRPr="00F03AF6">
        <w:rPr>
          <w:b/>
          <w:caps/>
          <w:noProof/>
          <w:sz w:val="22"/>
          <w:szCs w:val="22"/>
        </w:rPr>
        <w:t> </w:t>
      </w:r>
      <w:r w:rsidRPr="00F03AF6">
        <w:rPr>
          <w:b/>
          <w:caps/>
          <w:noProof/>
          <w:sz w:val="22"/>
          <w:szCs w:val="22"/>
        </w:rPr>
        <w:t> </w:t>
      </w:r>
      <w:r w:rsidRPr="00F03AF6">
        <w:rPr>
          <w:b/>
          <w:caps/>
          <w:noProof/>
          <w:sz w:val="22"/>
          <w:szCs w:val="22"/>
        </w:rPr>
        <w:t> </w:t>
      </w:r>
      <w:r w:rsidRPr="00F03AF6">
        <w:rPr>
          <w:b/>
          <w:caps/>
          <w:sz w:val="22"/>
          <w:szCs w:val="22"/>
        </w:rPr>
        <w:fldChar w:fldCharType="end"/>
      </w:r>
      <w:r w:rsidR="00FA5320" w:rsidRPr="00F03AF6">
        <w:rPr>
          <w:b/>
          <w:caps/>
          <w:sz w:val="22"/>
          <w:szCs w:val="22"/>
        </w:rPr>
        <w:t>, Ohio</w:t>
      </w:r>
      <w:r w:rsidR="0032259C" w:rsidRPr="00FA5320">
        <w:rPr>
          <w:b/>
          <w:caps/>
          <w:sz w:val="22"/>
          <w:szCs w:val="22"/>
        </w:rPr>
        <w:t xml:space="preserve"> </w:t>
      </w:r>
      <w:r w:rsidR="0032259C" w:rsidRPr="00FA5320">
        <w:rPr>
          <w:b/>
          <w:caps/>
          <w:sz w:val="22"/>
          <w:szCs w:val="22"/>
        </w:rPr>
        <w:tab/>
      </w:r>
      <w:r w:rsidR="0032259C" w:rsidRPr="00FA5320">
        <w:rPr>
          <w:b/>
          <w:caps/>
          <w:sz w:val="22"/>
          <w:szCs w:val="22"/>
        </w:rPr>
        <w:tab/>
      </w:r>
      <w:r w:rsidR="0032259C" w:rsidRPr="00FA5320">
        <w:rPr>
          <w:b/>
          <w:caps/>
          <w:sz w:val="22"/>
          <w:szCs w:val="22"/>
        </w:rPr>
        <w:tab/>
      </w:r>
      <w:r w:rsidR="0032259C" w:rsidRPr="00FA5320">
        <w:rPr>
          <w:b/>
          <w:caps/>
          <w:sz w:val="22"/>
          <w:szCs w:val="22"/>
        </w:rPr>
        <w:tab/>
      </w:r>
      <w:r w:rsidR="0032259C" w:rsidRPr="00FA5320">
        <w:rPr>
          <w:b/>
          <w:caps/>
          <w:sz w:val="22"/>
          <w:szCs w:val="22"/>
        </w:rPr>
        <w:tab/>
      </w:r>
      <w:r w:rsidR="0032259C" w:rsidRPr="00FA5320">
        <w:rPr>
          <w:b/>
          <w:caps/>
          <w:sz w:val="22"/>
          <w:szCs w:val="22"/>
        </w:rPr>
        <w:tab/>
        <w:t>AEP Energy, INC.</w:t>
      </w:r>
      <w:r w:rsidRPr="00F03AF6">
        <w:rPr>
          <w:b/>
          <w:caps/>
          <w:sz w:val="22"/>
          <w:szCs w:val="22"/>
        </w:rPr>
        <w:tab/>
      </w:r>
    </w:p>
    <w:p w14:paraId="667C85C3" w14:textId="05A4FBD8" w:rsidR="005D5346" w:rsidRPr="00476BFB" w:rsidRDefault="005D5346" w:rsidP="00476BFB">
      <w:pPr>
        <w:rPr>
          <w:sz w:val="22"/>
          <w:szCs w:val="22"/>
        </w:rPr>
      </w:pPr>
    </w:p>
    <w:p w14:paraId="52247343" w14:textId="77777777" w:rsidR="005D5346" w:rsidRPr="00476BFB" w:rsidRDefault="005D5346" w:rsidP="00476BFB">
      <w:pPr>
        <w:rPr>
          <w:sz w:val="22"/>
          <w:szCs w:val="22"/>
        </w:rPr>
      </w:pPr>
    </w:p>
    <w:p w14:paraId="38B234D4" w14:textId="77777777" w:rsidR="003A1C51" w:rsidRPr="00476BFB" w:rsidRDefault="003A1C51" w:rsidP="00476BFB">
      <w:pPr>
        <w:rPr>
          <w:sz w:val="22"/>
          <w:szCs w:val="22"/>
        </w:rPr>
      </w:pPr>
    </w:p>
    <w:p w14:paraId="5B66C0FB" w14:textId="77777777" w:rsidR="001F1A86" w:rsidRPr="00476BFB" w:rsidRDefault="001F1A86" w:rsidP="00476BFB">
      <w:pPr>
        <w:rPr>
          <w:sz w:val="22"/>
          <w:szCs w:val="22"/>
        </w:rPr>
      </w:pPr>
      <w:proofErr w:type="gramStart"/>
      <w:r w:rsidRPr="00476BFB">
        <w:rPr>
          <w:sz w:val="22"/>
          <w:szCs w:val="22"/>
        </w:rPr>
        <w:t>__________________________________</w:t>
      </w:r>
      <w:r w:rsidRPr="00476BFB">
        <w:rPr>
          <w:sz w:val="22"/>
          <w:szCs w:val="22"/>
        </w:rPr>
        <w:tab/>
      </w:r>
      <w:r w:rsidRPr="00476BFB">
        <w:rPr>
          <w:sz w:val="22"/>
          <w:szCs w:val="22"/>
        </w:rPr>
        <w:tab/>
      </w:r>
      <w:proofErr w:type="gramEnd"/>
      <w:r w:rsidR="00931B11" w:rsidRPr="00476BFB">
        <w:rPr>
          <w:sz w:val="22"/>
          <w:szCs w:val="22"/>
        </w:rPr>
        <w:t>__________________________________</w:t>
      </w:r>
    </w:p>
    <w:p w14:paraId="10064FC1" w14:textId="77777777" w:rsidR="001F1A86" w:rsidRPr="00476BFB" w:rsidRDefault="001F1A86" w:rsidP="00476BFB">
      <w:pPr>
        <w:rPr>
          <w:sz w:val="22"/>
          <w:szCs w:val="22"/>
        </w:rPr>
      </w:pPr>
      <w:r w:rsidRPr="00476BFB">
        <w:rPr>
          <w:sz w:val="22"/>
          <w:szCs w:val="22"/>
        </w:rPr>
        <w:t>Name:</w:t>
      </w:r>
      <w:r w:rsidRPr="00476BFB">
        <w:rPr>
          <w:sz w:val="22"/>
          <w:szCs w:val="22"/>
        </w:rPr>
        <w:tab/>
      </w:r>
      <w:r w:rsidRPr="00476BFB">
        <w:rPr>
          <w:sz w:val="22"/>
          <w:szCs w:val="22"/>
        </w:rPr>
        <w:tab/>
      </w:r>
      <w:r w:rsidRPr="00476BFB">
        <w:rPr>
          <w:sz w:val="22"/>
          <w:szCs w:val="22"/>
        </w:rPr>
        <w:tab/>
      </w:r>
      <w:r w:rsidRPr="00476BFB">
        <w:rPr>
          <w:sz w:val="22"/>
          <w:szCs w:val="22"/>
        </w:rPr>
        <w:tab/>
      </w:r>
      <w:r w:rsidRPr="00476BFB">
        <w:rPr>
          <w:sz w:val="22"/>
          <w:szCs w:val="22"/>
        </w:rPr>
        <w:tab/>
      </w:r>
      <w:r w:rsidRPr="00476BFB">
        <w:rPr>
          <w:sz w:val="22"/>
          <w:szCs w:val="22"/>
        </w:rPr>
        <w:tab/>
      </w:r>
      <w:r w:rsidRPr="00476BFB">
        <w:rPr>
          <w:sz w:val="22"/>
          <w:szCs w:val="22"/>
        </w:rPr>
        <w:tab/>
        <w:t xml:space="preserve">Name:  </w:t>
      </w:r>
    </w:p>
    <w:p w14:paraId="633AC253" w14:textId="77777777" w:rsidR="004F2612" w:rsidRPr="00476BFB" w:rsidRDefault="001F1A86" w:rsidP="00476BFB">
      <w:pPr>
        <w:autoSpaceDE w:val="0"/>
        <w:autoSpaceDN w:val="0"/>
        <w:adjustRightInd w:val="0"/>
        <w:jc w:val="both"/>
        <w:rPr>
          <w:b/>
          <w:bCs/>
          <w:sz w:val="18"/>
          <w:szCs w:val="18"/>
        </w:rPr>
      </w:pPr>
      <w:r w:rsidRPr="00476BFB">
        <w:rPr>
          <w:sz w:val="22"/>
          <w:szCs w:val="22"/>
        </w:rPr>
        <w:t>Title:</w:t>
      </w:r>
      <w:r w:rsidRPr="00476BFB">
        <w:rPr>
          <w:sz w:val="22"/>
          <w:szCs w:val="22"/>
        </w:rPr>
        <w:tab/>
      </w:r>
      <w:r w:rsidRPr="00476BFB">
        <w:rPr>
          <w:sz w:val="22"/>
          <w:szCs w:val="22"/>
        </w:rPr>
        <w:tab/>
      </w:r>
      <w:r w:rsidRPr="00476BFB">
        <w:rPr>
          <w:sz w:val="22"/>
          <w:szCs w:val="22"/>
        </w:rPr>
        <w:tab/>
      </w:r>
      <w:r w:rsidRPr="00476BFB">
        <w:rPr>
          <w:sz w:val="22"/>
          <w:szCs w:val="22"/>
        </w:rPr>
        <w:tab/>
      </w:r>
      <w:r w:rsidRPr="00476BFB">
        <w:rPr>
          <w:sz w:val="22"/>
          <w:szCs w:val="22"/>
        </w:rPr>
        <w:tab/>
      </w:r>
      <w:r w:rsidRPr="00476BFB">
        <w:rPr>
          <w:sz w:val="22"/>
          <w:szCs w:val="22"/>
        </w:rPr>
        <w:tab/>
      </w:r>
      <w:r w:rsidRPr="00476BFB">
        <w:rPr>
          <w:sz w:val="22"/>
          <w:szCs w:val="22"/>
        </w:rPr>
        <w:tab/>
        <w:t xml:space="preserve">Title:    </w:t>
      </w:r>
      <w:r w:rsidR="00784260" w:rsidRPr="00476BFB">
        <w:rPr>
          <w:sz w:val="22"/>
          <w:szCs w:val="22"/>
        </w:rPr>
        <w:br w:type="page"/>
      </w:r>
    </w:p>
    <w:p w14:paraId="07D502C1" w14:textId="55A9713B" w:rsidR="006F55C5" w:rsidRPr="00BB4E60" w:rsidRDefault="006F55C5" w:rsidP="006F55C5">
      <w:pPr>
        <w:autoSpaceDE w:val="0"/>
        <w:autoSpaceDN w:val="0"/>
        <w:adjustRightInd w:val="0"/>
        <w:jc w:val="center"/>
        <w:rPr>
          <w:b/>
          <w:bCs/>
          <w:sz w:val="28"/>
          <w:szCs w:val="28"/>
        </w:rPr>
      </w:pPr>
      <w:r w:rsidRPr="00BB4E60">
        <w:rPr>
          <w:b/>
          <w:bCs/>
          <w:sz w:val="28"/>
          <w:szCs w:val="28"/>
        </w:rPr>
        <w:lastRenderedPageBreak/>
        <w:t>Attachment A</w:t>
      </w:r>
      <w:r w:rsidR="00766ACC">
        <w:rPr>
          <w:b/>
          <w:bCs/>
          <w:sz w:val="28"/>
          <w:szCs w:val="28"/>
        </w:rPr>
        <w:t>-1</w:t>
      </w:r>
      <w:r w:rsidRPr="00BB4E60">
        <w:rPr>
          <w:b/>
          <w:bCs/>
          <w:sz w:val="28"/>
          <w:szCs w:val="28"/>
        </w:rPr>
        <w:t xml:space="preserve"> to </w:t>
      </w:r>
      <w:r w:rsidRPr="00EF1630">
        <w:rPr>
          <w:b/>
          <w:bCs/>
          <w:sz w:val="28"/>
          <w:szCs w:val="28"/>
        </w:rPr>
        <w:t xml:space="preserve">Government Aggregation Master Retail </w:t>
      </w:r>
      <w:r>
        <w:rPr>
          <w:b/>
          <w:bCs/>
          <w:sz w:val="28"/>
          <w:szCs w:val="28"/>
        </w:rPr>
        <w:t xml:space="preserve">Natural Gas </w:t>
      </w:r>
      <w:r w:rsidRPr="00EF1630">
        <w:rPr>
          <w:b/>
          <w:bCs/>
          <w:sz w:val="28"/>
          <w:szCs w:val="28"/>
        </w:rPr>
        <w:t>Supply Agreement</w:t>
      </w:r>
    </w:p>
    <w:p w14:paraId="11D76A4D" w14:textId="77777777" w:rsidR="006F55C5" w:rsidRPr="00BB4E60" w:rsidRDefault="006F55C5" w:rsidP="006F55C5">
      <w:pPr>
        <w:autoSpaceDE w:val="0"/>
        <w:autoSpaceDN w:val="0"/>
        <w:adjustRightInd w:val="0"/>
        <w:jc w:val="center"/>
        <w:rPr>
          <w:b/>
          <w:bCs/>
          <w:sz w:val="28"/>
          <w:szCs w:val="28"/>
        </w:rPr>
      </w:pPr>
    </w:p>
    <w:p w14:paraId="1015D631" w14:textId="77777777" w:rsidR="006F55C5" w:rsidRPr="00BB4E60" w:rsidRDefault="006F55C5" w:rsidP="006F55C5">
      <w:pPr>
        <w:autoSpaceDE w:val="0"/>
        <w:autoSpaceDN w:val="0"/>
        <w:adjustRightInd w:val="0"/>
        <w:jc w:val="center"/>
        <w:rPr>
          <w:b/>
          <w:bCs/>
          <w:sz w:val="28"/>
          <w:szCs w:val="28"/>
        </w:rPr>
      </w:pPr>
      <w:r w:rsidRPr="00BB4E60">
        <w:rPr>
          <w:b/>
          <w:bCs/>
          <w:sz w:val="28"/>
          <w:szCs w:val="28"/>
        </w:rPr>
        <w:t>Between</w:t>
      </w:r>
    </w:p>
    <w:p w14:paraId="30C6D933" w14:textId="77777777" w:rsidR="006F55C5" w:rsidRPr="00BB4E60" w:rsidRDefault="006F55C5" w:rsidP="006F55C5">
      <w:pPr>
        <w:autoSpaceDE w:val="0"/>
        <w:autoSpaceDN w:val="0"/>
        <w:adjustRightInd w:val="0"/>
        <w:jc w:val="center"/>
        <w:rPr>
          <w:b/>
          <w:bCs/>
          <w:sz w:val="28"/>
          <w:szCs w:val="28"/>
        </w:rPr>
      </w:pPr>
    </w:p>
    <w:bookmarkStart w:id="1" w:name="Text53"/>
    <w:p w14:paraId="57874EFB" w14:textId="77777777" w:rsidR="006F55C5" w:rsidRPr="00BB4E60" w:rsidRDefault="006F55C5" w:rsidP="006F55C5">
      <w:pPr>
        <w:autoSpaceDE w:val="0"/>
        <w:autoSpaceDN w:val="0"/>
        <w:adjustRightInd w:val="0"/>
        <w:jc w:val="center"/>
        <w:rPr>
          <w:b/>
          <w:bCs/>
          <w:sz w:val="28"/>
          <w:szCs w:val="28"/>
        </w:rPr>
      </w:pPr>
      <w:r w:rsidRPr="00BB4E60">
        <w:rPr>
          <w:b/>
          <w:bCs/>
          <w:sz w:val="28"/>
          <w:szCs w:val="28"/>
        </w:rPr>
        <w:fldChar w:fldCharType="begin">
          <w:ffData>
            <w:name w:val="Text53"/>
            <w:enabled/>
            <w:calcOnExit w:val="0"/>
            <w:textInput/>
          </w:ffData>
        </w:fldChar>
      </w:r>
      <w:r w:rsidRPr="00BB4E60">
        <w:rPr>
          <w:b/>
          <w:bCs/>
          <w:sz w:val="28"/>
          <w:szCs w:val="28"/>
        </w:rPr>
        <w:instrText xml:space="preserve"> FORMTEXT </w:instrText>
      </w:r>
      <w:r w:rsidRPr="00BB4E60">
        <w:rPr>
          <w:b/>
          <w:bCs/>
          <w:sz w:val="28"/>
          <w:szCs w:val="28"/>
        </w:rPr>
      </w:r>
      <w:r w:rsidRPr="00BB4E60">
        <w:rPr>
          <w:b/>
          <w:bCs/>
          <w:sz w:val="28"/>
          <w:szCs w:val="28"/>
        </w:rPr>
        <w:fldChar w:fldCharType="separate"/>
      </w:r>
      <w:r w:rsidRPr="00BB4E60">
        <w:rPr>
          <w:b/>
          <w:bCs/>
          <w:noProof/>
          <w:sz w:val="28"/>
          <w:szCs w:val="28"/>
        </w:rPr>
        <w:t> </w:t>
      </w:r>
      <w:r w:rsidRPr="00BB4E60">
        <w:rPr>
          <w:b/>
          <w:bCs/>
          <w:noProof/>
          <w:sz w:val="28"/>
          <w:szCs w:val="28"/>
        </w:rPr>
        <w:t> </w:t>
      </w:r>
      <w:r w:rsidRPr="00BB4E60">
        <w:rPr>
          <w:b/>
          <w:bCs/>
          <w:noProof/>
          <w:sz w:val="28"/>
          <w:szCs w:val="28"/>
        </w:rPr>
        <w:t> </w:t>
      </w:r>
      <w:r w:rsidRPr="00BB4E60">
        <w:rPr>
          <w:b/>
          <w:bCs/>
          <w:noProof/>
          <w:sz w:val="28"/>
          <w:szCs w:val="28"/>
        </w:rPr>
        <w:t> </w:t>
      </w:r>
      <w:r w:rsidRPr="00BB4E60">
        <w:rPr>
          <w:b/>
          <w:bCs/>
          <w:noProof/>
          <w:sz w:val="28"/>
          <w:szCs w:val="28"/>
        </w:rPr>
        <w:t> </w:t>
      </w:r>
      <w:r w:rsidRPr="00BB4E60">
        <w:rPr>
          <w:b/>
          <w:bCs/>
          <w:sz w:val="28"/>
          <w:szCs w:val="28"/>
        </w:rPr>
        <w:fldChar w:fldCharType="end"/>
      </w:r>
      <w:bookmarkEnd w:id="1"/>
      <w:r>
        <w:rPr>
          <w:b/>
          <w:bCs/>
          <w:sz w:val="28"/>
          <w:szCs w:val="28"/>
        </w:rPr>
        <w:t>, Ohio</w:t>
      </w:r>
      <w:r w:rsidRPr="00BB4E60">
        <w:rPr>
          <w:b/>
          <w:bCs/>
          <w:sz w:val="28"/>
          <w:szCs w:val="28"/>
        </w:rPr>
        <w:t xml:space="preserve"> and </w:t>
      </w:r>
      <w:r>
        <w:rPr>
          <w:b/>
          <w:sz w:val="28"/>
          <w:szCs w:val="28"/>
        </w:rPr>
        <w:t>AEP Energy, Inc.</w:t>
      </w:r>
    </w:p>
    <w:p w14:paraId="7CEDE662" w14:textId="77777777" w:rsidR="006F55C5" w:rsidRPr="00BB4E60" w:rsidRDefault="006F55C5" w:rsidP="006F55C5">
      <w:pPr>
        <w:autoSpaceDE w:val="0"/>
        <w:autoSpaceDN w:val="0"/>
        <w:adjustRightInd w:val="0"/>
        <w:jc w:val="center"/>
        <w:rPr>
          <w:b/>
          <w:bCs/>
          <w:sz w:val="18"/>
          <w:szCs w:val="18"/>
        </w:rPr>
      </w:pPr>
    </w:p>
    <w:p w14:paraId="4DAC3509" w14:textId="77777777" w:rsidR="006F55C5" w:rsidRPr="00BB4E60" w:rsidRDefault="006F55C5" w:rsidP="006F55C5">
      <w:pPr>
        <w:autoSpaceDE w:val="0"/>
        <w:autoSpaceDN w:val="0"/>
        <w:adjustRightInd w:val="0"/>
        <w:jc w:val="both"/>
        <w:rPr>
          <w:b/>
          <w:sz w:val="18"/>
          <w:szCs w:val="18"/>
        </w:rPr>
      </w:pPr>
      <w:r w:rsidRPr="00E120DD">
        <w:rPr>
          <w:b/>
          <w:sz w:val="18"/>
          <w:szCs w:val="18"/>
          <w:u w:val="single"/>
        </w:rPr>
        <w:t>Term</w:t>
      </w:r>
      <w:r w:rsidRPr="00BB4E60">
        <w:rPr>
          <w:b/>
          <w:sz w:val="18"/>
          <w:szCs w:val="18"/>
        </w:rPr>
        <w:t>:</w:t>
      </w:r>
    </w:p>
    <w:p w14:paraId="627B88C9" w14:textId="77777777" w:rsidR="006F55C5" w:rsidRPr="00BB4E60" w:rsidRDefault="006F55C5" w:rsidP="006F55C5">
      <w:pPr>
        <w:tabs>
          <w:tab w:val="left" w:pos="9270"/>
        </w:tabs>
        <w:autoSpaceDE w:val="0"/>
        <w:autoSpaceDN w:val="0"/>
        <w:adjustRightInd w:val="0"/>
        <w:jc w:val="both"/>
        <w:rPr>
          <w:sz w:val="18"/>
          <w:szCs w:val="18"/>
        </w:rPr>
      </w:pPr>
    </w:p>
    <w:p w14:paraId="383B8427" w14:textId="77777777" w:rsidR="006F55C5" w:rsidRPr="00BB4E60" w:rsidRDefault="006F55C5" w:rsidP="006F55C5">
      <w:pPr>
        <w:autoSpaceDE w:val="0"/>
        <w:autoSpaceDN w:val="0"/>
        <w:adjustRightInd w:val="0"/>
        <w:jc w:val="both"/>
        <w:rPr>
          <w:sz w:val="18"/>
          <w:szCs w:val="18"/>
        </w:rPr>
      </w:pPr>
      <w:r>
        <w:rPr>
          <w:sz w:val="18"/>
          <w:szCs w:val="18"/>
        </w:rPr>
        <w:t>Twelve</w:t>
      </w:r>
      <w:r w:rsidRPr="00EE6130">
        <w:rPr>
          <w:sz w:val="18"/>
          <w:szCs w:val="18"/>
        </w:rPr>
        <w:t xml:space="preserve"> (</w:t>
      </w:r>
      <w:r>
        <w:rPr>
          <w:sz w:val="18"/>
          <w:szCs w:val="18"/>
        </w:rPr>
        <w:t>12</w:t>
      </w:r>
      <w:r w:rsidRPr="00EE6130">
        <w:rPr>
          <w:sz w:val="18"/>
          <w:szCs w:val="18"/>
        </w:rPr>
        <w:t xml:space="preserve">) months, expected to begin on or around the relevant </w:t>
      </w:r>
      <w:r>
        <w:rPr>
          <w:sz w:val="18"/>
          <w:szCs w:val="18"/>
        </w:rPr>
        <w:t>October 2026</w:t>
      </w:r>
      <w:r w:rsidRPr="00EE6130">
        <w:rPr>
          <w:sz w:val="18"/>
          <w:szCs w:val="18"/>
        </w:rPr>
        <w:t xml:space="preserve"> meter read date(s) (or, for Refresh </w:t>
      </w:r>
      <w:proofErr w:type="spellStart"/>
      <w:r w:rsidRPr="00EE6130">
        <w:rPr>
          <w:sz w:val="18"/>
          <w:szCs w:val="18"/>
        </w:rPr>
        <w:t>Opt</w:t>
      </w:r>
      <w:proofErr w:type="spellEnd"/>
      <w:r w:rsidRPr="00EE6130">
        <w:rPr>
          <w:sz w:val="18"/>
          <w:szCs w:val="18"/>
        </w:rPr>
        <w:t xml:space="preserve"> Out(s) or Customer(s) that enroll in the Program by affirmative consent, for a period up to the remainder of such </w:t>
      </w:r>
      <w:r>
        <w:rPr>
          <w:sz w:val="18"/>
          <w:szCs w:val="18"/>
        </w:rPr>
        <w:t>twelve</w:t>
      </w:r>
      <w:r w:rsidRPr="00EE6130">
        <w:rPr>
          <w:sz w:val="18"/>
          <w:szCs w:val="18"/>
        </w:rPr>
        <w:t xml:space="preserve"> (</w:t>
      </w:r>
      <w:r>
        <w:rPr>
          <w:sz w:val="18"/>
          <w:szCs w:val="18"/>
        </w:rPr>
        <w:t>12</w:t>
      </w:r>
      <w:r w:rsidRPr="00EE6130">
        <w:rPr>
          <w:sz w:val="18"/>
          <w:szCs w:val="18"/>
        </w:rPr>
        <w:t>) month-term), subject to the timing of (i) the available meter read date(s), as determined by the NGDC, following the applicable opt-out period or enrollment date, and (ii) AEP Energy’s receipt of confirmation that the NGDC has completed its processing and has accepted the relevant delivery service request(s)</w:t>
      </w:r>
    </w:p>
    <w:p w14:paraId="5E498CAE" w14:textId="77777777" w:rsidR="006F55C5" w:rsidRPr="00BB4E60" w:rsidRDefault="006F55C5" w:rsidP="006F55C5">
      <w:pPr>
        <w:autoSpaceDE w:val="0"/>
        <w:autoSpaceDN w:val="0"/>
        <w:adjustRightInd w:val="0"/>
        <w:jc w:val="both"/>
        <w:rPr>
          <w:b/>
          <w:bCs/>
          <w:sz w:val="18"/>
          <w:szCs w:val="18"/>
        </w:rPr>
      </w:pPr>
    </w:p>
    <w:p w14:paraId="46A6D81C" w14:textId="77777777" w:rsidR="006F55C5" w:rsidRPr="00BB4E60" w:rsidRDefault="006F55C5" w:rsidP="006F55C5">
      <w:pPr>
        <w:autoSpaceDE w:val="0"/>
        <w:autoSpaceDN w:val="0"/>
        <w:adjustRightInd w:val="0"/>
        <w:jc w:val="both"/>
        <w:rPr>
          <w:b/>
          <w:bCs/>
          <w:sz w:val="18"/>
          <w:szCs w:val="18"/>
          <w:u w:val="single"/>
        </w:rPr>
      </w:pPr>
      <w:r w:rsidRPr="00BB4E60">
        <w:rPr>
          <w:b/>
          <w:bCs/>
          <w:sz w:val="18"/>
          <w:szCs w:val="18"/>
          <w:u w:val="single"/>
        </w:rPr>
        <w:t>Pricing:</w:t>
      </w:r>
    </w:p>
    <w:p w14:paraId="09BD8F67" w14:textId="77777777" w:rsidR="006F55C5" w:rsidRPr="00BB4E60" w:rsidRDefault="006F55C5" w:rsidP="006F55C5">
      <w:pPr>
        <w:autoSpaceDE w:val="0"/>
        <w:autoSpaceDN w:val="0"/>
        <w:adjustRightInd w:val="0"/>
        <w:jc w:val="both"/>
        <w:rPr>
          <w:b/>
          <w:bCs/>
          <w:sz w:val="18"/>
          <w:szCs w:val="18"/>
        </w:rPr>
      </w:pPr>
    </w:p>
    <w:p w14:paraId="4833251B" w14:textId="77777777" w:rsidR="006F55C5" w:rsidRPr="009A50DD" w:rsidRDefault="006F55C5" w:rsidP="006F55C5">
      <w:pPr>
        <w:autoSpaceDE w:val="0"/>
        <w:autoSpaceDN w:val="0"/>
        <w:adjustRightInd w:val="0"/>
        <w:jc w:val="both"/>
        <w:rPr>
          <w:b/>
          <w:bCs/>
          <w:sz w:val="18"/>
          <w:szCs w:val="18"/>
          <w:u w:val="single"/>
        </w:rPr>
      </w:pPr>
      <w:r w:rsidRPr="009A50DD">
        <w:rPr>
          <w:b/>
          <w:bCs/>
          <w:sz w:val="18"/>
          <w:szCs w:val="18"/>
          <w:u w:val="single"/>
        </w:rPr>
        <w:t xml:space="preserve">Residential (RS): </w:t>
      </w:r>
      <w:r w:rsidRPr="009A50DD">
        <w:rPr>
          <w:b/>
          <w:sz w:val="18"/>
          <w:szCs w:val="18"/>
          <w:u w:val="single"/>
        </w:rPr>
        <w:t>Commodity portion of natural gas service</w:t>
      </w:r>
      <w:r w:rsidRPr="009A50DD">
        <w:rPr>
          <w:b/>
          <w:bCs/>
          <w:sz w:val="18"/>
          <w:szCs w:val="18"/>
          <w:u w:val="single"/>
        </w:rPr>
        <w:t xml:space="preserve"> equal to $</w:t>
      </w:r>
      <w:r w:rsidRPr="009A50DD">
        <w:rPr>
          <w:b/>
          <w:bCs/>
          <w:sz w:val="18"/>
          <w:szCs w:val="18"/>
          <w:u w:val="single"/>
        </w:rPr>
        <w:fldChar w:fldCharType="begin">
          <w:ffData>
            <w:name w:val="Text97"/>
            <w:enabled/>
            <w:calcOnExit w:val="0"/>
            <w:textInput/>
          </w:ffData>
        </w:fldChar>
      </w:r>
      <w:bookmarkStart w:id="2" w:name="Text97"/>
      <w:r w:rsidRPr="009A50DD">
        <w:rPr>
          <w:b/>
          <w:bCs/>
          <w:sz w:val="18"/>
          <w:szCs w:val="18"/>
          <w:u w:val="single"/>
        </w:rPr>
        <w:instrText xml:space="preserve"> FORMTEXT </w:instrText>
      </w:r>
      <w:r w:rsidRPr="009A50DD">
        <w:rPr>
          <w:b/>
          <w:bCs/>
          <w:sz w:val="18"/>
          <w:szCs w:val="18"/>
          <w:u w:val="single"/>
        </w:rPr>
      </w:r>
      <w:r w:rsidRPr="009A50DD">
        <w:rPr>
          <w:b/>
          <w:bCs/>
          <w:sz w:val="18"/>
          <w:szCs w:val="18"/>
          <w:u w:val="single"/>
        </w:rPr>
        <w:fldChar w:fldCharType="separate"/>
      </w:r>
      <w:r w:rsidRPr="009A50DD">
        <w:rPr>
          <w:b/>
          <w:bCs/>
          <w:noProof/>
          <w:sz w:val="18"/>
          <w:szCs w:val="18"/>
          <w:u w:val="single"/>
        </w:rPr>
        <w:t> </w:t>
      </w:r>
      <w:r w:rsidRPr="009A50DD">
        <w:rPr>
          <w:b/>
          <w:bCs/>
          <w:noProof/>
          <w:sz w:val="18"/>
          <w:szCs w:val="18"/>
          <w:u w:val="single"/>
        </w:rPr>
        <w:t> </w:t>
      </w:r>
      <w:r w:rsidRPr="009A50DD">
        <w:rPr>
          <w:b/>
          <w:bCs/>
          <w:noProof/>
          <w:sz w:val="18"/>
          <w:szCs w:val="18"/>
          <w:u w:val="single"/>
        </w:rPr>
        <w:t> </w:t>
      </w:r>
      <w:r w:rsidRPr="009A50DD">
        <w:rPr>
          <w:b/>
          <w:bCs/>
          <w:noProof/>
          <w:sz w:val="18"/>
          <w:szCs w:val="18"/>
          <w:u w:val="single"/>
        </w:rPr>
        <w:t> </w:t>
      </w:r>
      <w:r w:rsidRPr="009A50DD">
        <w:rPr>
          <w:b/>
          <w:bCs/>
          <w:noProof/>
          <w:sz w:val="18"/>
          <w:szCs w:val="18"/>
          <w:u w:val="single"/>
        </w:rPr>
        <w:t> </w:t>
      </w:r>
      <w:r w:rsidRPr="009A50DD">
        <w:rPr>
          <w:b/>
          <w:bCs/>
          <w:sz w:val="18"/>
          <w:szCs w:val="18"/>
          <w:u w:val="single"/>
        </w:rPr>
        <w:fldChar w:fldCharType="end"/>
      </w:r>
      <w:bookmarkEnd w:id="2"/>
      <w:r w:rsidRPr="009A50DD">
        <w:rPr>
          <w:b/>
          <w:bCs/>
          <w:sz w:val="18"/>
          <w:szCs w:val="18"/>
          <w:u w:val="single"/>
        </w:rPr>
        <w:t xml:space="preserve"> per </w:t>
      </w:r>
      <w:proofErr w:type="spellStart"/>
      <w:r w:rsidRPr="00EE6130">
        <w:rPr>
          <w:b/>
          <w:bCs/>
          <w:sz w:val="18"/>
          <w:szCs w:val="18"/>
          <w:u w:val="single"/>
        </w:rPr>
        <w:t>Ccf</w:t>
      </w:r>
      <w:proofErr w:type="spellEnd"/>
      <w:r>
        <w:rPr>
          <w:b/>
          <w:bCs/>
          <w:sz w:val="18"/>
          <w:szCs w:val="18"/>
          <w:u w:val="single"/>
        </w:rPr>
        <w:t>, as adjusted for any cost savings or increased costs</w:t>
      </w:r>
      <w:r w:rsidRPr="00791325">
        <w:rPr>
          <w:b/>
          <w:bCs/>
          <w:sz w:val="18"/>
          <w:szCs w:val="18"/>
          <w:u w:val="single"/>
        </w:rPr>
        <w:t xml:space="preserve"> </w:t>
      </w:r>
      <w:r>
        <w:rPr>
          <w:b/>
          <w:bCs/>
          <w:sz w:val="18"/>
          <w:szCs w:val="18"/>
          <w:u w:val="single"/>
        </w:rPr>
        <w:t xml:space="preserve">hereunder, as applicable and if any, related to the </w:t>
      </w:r>
      <w:r w:rsidRPr="0028160E">
        <w:rPr>
          <w:b/>
          <w:bCs/>
          <w:sz w:val="18"/>
          <w:szCs w:val="18"/>
          <w:u w:val="single"/>
        </w:rPr>
        <w:t>SSO Service Conversion</w:t>
      </w:r>
      <w:r>
        <w:rPr>
          <w:b/>
          <w:bCs/>
          <w:sz w:val="18"/>
          <w:szCs w:val="18"/>
          <w:u w:val="single"/>
        </w:rPr>
        <w:t xml:space="preserve"> and any </w:t>
      </w:r>
      <w:r w:rsidRPr="0028160E">
        <w:rPr>
          <w:b/>
          <w:bCs/>
          <w:sz w:val="18"/>
          <w:szCs w:val="18"/>
          <w:u w:val="single"/>
        </w:rPr>
        <w:t>Tariff Rate Change</w:t>
      </w:r>
    </w:p>
    <w:p w14:paraId="6D23499C" w14:textId="77777777" w:rsidR="006F55C5" w:rsidRPr="00BB4E60" w:rsidRDefault="006F55C5" w:rsidP="006F55C5">
      <w:pPr>
        <w:autoSpaceDE w:val="0"/>
        <w:autoSpaceDN w:val="0"/>
        <w:adjustRightInd w:val="0"/>
        <w:jc w:val="both"/>
        <w:rPr>
          <w:b/>
          <w:bCs/>
          <w:sz w:val="18"/>
          <w:szCs w:val="18"/>
        </w:rPr>
      </w:pPr>
    </w:p>
    <w:p w14:paraId="7DCBC67A" w14:textId="77777777" w:rsidR="006F55C5" w:rsidRDefault="006F55C5" w:rsidP="006F55C5">
      <w:pPr>
        <w:autoSpaceDE w:val="0"/>
        <w:autoSpaceDN w:val="0"/>
        <w:adjustRightInd w:val="0"/>
        <w:jc w:val="both"/>
        <w:rPr>
          <w:sz w:val="18"/>
          <w:szCs w:val="18"/>
        </w:rPr>
      </w:pPr>
      <w:r w:rsidRPr="00BB4E60">
        <w:rPr>
          <w:sz w:val="18"/>
          <w:szCs w:val="18"/>
        </w:rPr>
        <w:t xml:space="preserve">The Customer shall pay </w:t>
      </w:r>
      <w:r>
        <w:rPr>
          <w:sz w:val="18"/>
          <w:szCs w:val="18"/>
        </w:rPr>
        <w:t>AEP Energy</w:t>
      </w:r>
      <w:r w:rsidRPr="00BB4E60">
        <w:rPr>
          <w:sz w:val="18"/>
          <w:szCs w:val="18"/>
        </w:rPr>
        <w:t xml:space="preserve"> </w:t>
      </w:r>
      <w:r>
        <w:rPr>
          <w:sz w:val="18"/>
          <w:szCs w:val="18"/>
        </w:rPr>
        <w:t>a</w:t>
      </w:r>
      <w:r w:rsidRPr="00BB4E60">
        <w:rPr>
          <w:sz w:val="18"/>
          <w:szCs w:val="18"/>
        </w:rPr>
        <w:t xml:space="preserve"> </w:t>
      </w:r>
      <w:r>
        <w:rPr>
          <w:sz w:val="18"/>
          <w:szCs w:val="18"/>
        </w:rPr>
        <w:t>c</w:t>
      </w:r>
      <w:r w:rsidRPr="00BB4E60">
        <w:rPr>
          <w:sz w:val="18"/>
          <w:szCs w:val="18"/>
        </w:rPr>
        <w:t xml:space="preserve">harge </w:t>
      </w:r>
      <w:r>
        <w:rPr>
          <w:sz w:val="18"/>
          <w:szCs w:val="18"/>
        </w:rPr>
        <w:t xml:space="preserve">for the commodity portion of its natural gas service </w:t>
      </w:r>
      <w:r w:rsidRPr="00BB4E60">
        <w:rPr>
          <w:sz w:val="18"/>
          <w:szCs w:val="18"/>
        </w:rPr>
        <w:t>that is equal to $</w:t>
      </w:r>
      <w:r w:rsidRPr="00BB4E60">
        <w:rPr>
          <w:sz w:val="18"/>
          <w:szCs w:val="18"/>
        </w:rPr>
        <w:fldChar w:fldCharType="begin">
          <w:ffData>
            <w:name w:val="Text98"/>
            <w:enabled/>
            <w:calcOnExit w:val="0"/>
            <w:textInput/>
          </w:ffData>
        </w:fldChar>
      </w:r>
      <w:r w:rsidRPr="00BB4E60">
        <w:rPr>
          <w:sz w:val="18"/>
          <w:szCs w:val="18"/>
        </w:rPr>
        <w:instrText xml:space="preserve"> FORMTEXT </w:instrText>
      </w:r>
      <w:r w:rsidRPr="00BB4E60">
        <w:rPr>
          <w:sz w:val="18"/>
          <w:szCs w:val="18"/>
        </w:rPr>
      </w:r>
      <w:r w:rsidRPr="00BB4E60">
        <w:rPr>
          <w:sz w:val="18"/>
          <w:szCs w:val="18"/>
        </w:rPr>
        <w:fldChar w:fldCharType="separate"/>
      </w:r>
      <w:r w:rsidRPr="00BB4E60">
        <w:rPr>
          <w:noProof/>
          <w:sz w:val="18"/>
          <w:szCs w:val="18"/>
        </w:rPr>
        <w:t> </w:t>
      </w:r>
      <w:r w:rsidRPr="00BB4E60">
        <w:rPr>
          <w:noProof/>
          <w:sz w:val="18"/>
          <w:szCs w:val="18"/>
        </w:rPr>
        <w:t> </w:t>
      </w:r>
      <w:r w:rsidRPr="00BB4E60">
        <w:rPr>
          <w:noProof/>
          <w:sz w:val="18"/>
          <w:szCs w:val="18"/>
        </w:rPr>
        <w:t> </w:t>
      </w:r>
      <w:r w:rsidRPr="00BB4E60">
        <w:rPr>
          <w:noProof/>
          <w:sz w:val="18"/>
          <w:szCs w:val="18"/>
        </w:rPr>
        <w:t> </w:t>
      </w:r>
      <w:r w:rsidRPr="00BB4E60">
        <w:rPr>
          <w:noProof/>
          <w:sz w:val="18"/>
          <w:szCs w:val="18"/>
        </w:rPr>
        <w:t> </w:t>
      </w:r>
      <w:r w:rsidRPr="00BB4E60">
        <w:rPr>
          <w:sz w:val="18"/>
          <w:szCs w:val="18"/>
        </w:rPr>
        <w:fldChar w:fldCharType="end"/>
      </w:r>
      <w:r w:rsidRPr="00BB4E60">
        <w:rPr>
          <w:sz w:val="18"/>
          <w:szCs w:val="18"/>
        </w:rPr>
        <w:t xml:space="preserve"> per </w:t>
      </w:r>
      <w:proofErr w:type="spellStart"/>
      <w:r w:rsidRPr="00EE6130">
        <w:rPr>
          <w:sz w:val="18"/>
          <w:szCs w:val="18"/>
        </w:rPr>
        <w:t>Ccf</w:t>
      </w:r>
      <w:proofErr w:type="spellEnd"/>
      <w:r w:rsidRPr="00BB4E60">
        <w:rPr>
          <w:sz w:val="18"/>
          <w:szCs w:val="18"/>
        </w:rPr>
        <w:t xml:space="preserve"> multiplied by the </w:t>
      </w:r>
      <w:r>
        <w:rPr>
          <w:sz w:val="18"/>
          <w:szCs w:val="18"/>
        </w:rPr>
        <w:t>m</w:t>
      </w:r>
      <w:r w:rsidRPr="00BB4E60">
        <w:rPr>
          <w:sz w:val="18"/>
          <w:szCs w:val="18"/>
        </w:rPr>
        <w:t xml:space="preserve">etered </w:t>
      </w:r>
      <w:r>
        <w:rPr>
          <w:sz w:val="18"/>
          <w:szCs w:val="18"/>
        </w:rPr>
        <w:t xml:space="preserve">natural gas usage </w:t>
      </w:r>
      <w:r w:rsidRPr="00BB4E60">
        <w:rPr>
          <w:sz w:val="18"/>
          <w:szCs w:val="18"/>
        </w:rPr>
        <w:t xml:space="preserve">for the </w:t>
      </w:r>
      <w:r>
        <w:rPr>
          <w:sz w:val="18"/>
          <w:szCs w:val="18"/>
        </w:rPr>
        <w:t>m</w:t>
      </w:r>
      <w:r w:rsidRPr="00BB4E60">
        <w:rPr>
          <w:sz w:val="18"/>
          <w:szCs w:val="18"/>
        </w:rPr>
        <w:t xml:space="preserve">onthly </w:t>
      </w:r>
      <w:r>
        <w:rPr>
          <w:sz w:val="18"/>
          <w:szCs w:val="18"/>
        </w:rPr>
        <w:t>B</w:t>
      </w:r>
      <w:r w:rsidRPr="00BB4E60">
        <w:rPr>
          <w:sz w:val="18"/>
          <w:szCs w:val="18"/>
        </w:rPr>
        <w:t xml:space="preserve">illing </w:t>
      </w:r>
      <w:r>
        <w:rPr>
          <w:sz w:val="18"/>
          <w:szCs w:val="18"/>
        </w:rPr>
        <w:t>C</w:t>
      </w:r>
      <w:r w:rsidRPr="00BB4E60">
        <w:rPr>
          <w:sz w:val="18"/>
          <w:szCs w:val="18"/>
        </w:rPr>
        <w:t>ycle.</w:t>
      </w:r>
      <w:r>
        <w:rPr>
          <w:sz w:val="18"/>
          <w:szCs w:val="18"/>
        </w:rPr>
        <w:t xml:space="preserve"> </w:t>
      </w:r>
    </w:p>
    <w:p w14:paraId="0D8A2A3D" w14:textId="77777777" w:rsidR="006F55C5" w:rsidRDefault="006F55C5" w:rsidP="006F55C5">
      <w:pPr>
        <w:autoSpaceDE w:val="0"/>
        <w:autoSpaceDN w:val="0"/>
        <w:adjustRightInd w:val="0"/>
        <w:jc w:val="both"/>
        <w:rPr>
          <w:sz w:val="18"/>
          <w:szCs w:val="18"/>
        </w:rPr>
      </w:pPr>
    </w:p>
    <w:p w14:paraId="088319A4" w14:textId="77777777" w:rsidR="006F55C5" w:rsidRDefault="006F55C5" w:rsidP="006F55C5">
      <w:pPr>
        <w:autoSpaceDE w:val="0"/>
        <w:autoSpaceDN w:val="0"/>
        <w:adjustRightInd w:val="0"/>
        <w:jc w:val="both"/>
        <w:rPr>
          <w:sz w:val="18"/>
          <w:szCs w:val="18"/>
        </w:rPr>
      </w:pPr>
      <w:r w:rsidRPr="0028160E">
        <w:rPr>
          <w:sz w:val="18"/>
          <w:szCs w:val="18"/>
        </w:rPr>
        <w:t xml:space="preserve">In connection with (1) the NGDC’s conversion to a Standard Service Offer (SSO) Service model, as approved by the Public Utilities Commission of Ohio (PUCO) in December 2024 (the “SSO Service Conversion”), and (2) any change to </w:t>
      </w:r>
      <w:r>
        <w:rPr>
          <w:sz w:val="18"/>
          <w:szCs w:val="18"/>
        </w:rPr>
        <w:t xml:space="preserve">any </w:t>
      </w:r>
      <w:r w:rsidRPr="0028160E">
        <w:rPr>
          <w:sz w:val="18"/>
          <w:szCs w:val="18"/>
        </w:rPr>
        <w:t>final approved tariff rates</w:t>
      </w:r>
      <w:r>
        <w:rPr>
          <w:sz w:val="18"/>
          <w:szCs w:val="18"/>
        </w:rPr>
        <w:t xml:space="preserve"> of any applicable </w:t>
      </w:r>
      <w:r w:rsidRPr="00AB4850">
        <w:rPr>
          <w:sz w:val="18"/>
          <w:szCs w:val="18"/>
        </w:rPr>
        <w:t>interstate or intrastate pipeline, transporter, storage provider</w:t>
      </w:r>
      <w:r>
        <w:rPr>
          <w:sz w:val="18"/>
          <w:szCs w:val="18"/>
        </w:rPr>
        <w:t>, or similar regulated service provider</w:t>
      </w:r>
      <w:r w:rsidRPr="00AB4850">
        <w:rPr>
          <w:sz w:val="18"/>
          <w:szCs w:val="18"/>
        </w:rPr>
        <w:t xml:space="preserve"> </w:t>
      </w:r>
      <w:r>
        <w:rPr>
          <w:sz w:val="18"/>
          <w:szCs w:val="18"/>
        </w:rPr>
        <w:t>(including</w:t>
      </w:r>
      <w:r w:rsidRPr="0028160E">
        <w:rPr>
          <w:sz w:val="18"/>
          <w:szCs w:val="18"/>
        </w:rPr>
        <w:t>, without limitation, Columbia Gas Transmission</w:t>
      </w:r>
      <w:r>
        <w:rPr>
          <w:sz w:val="18"/>
          <w:szCs w:val="18"/>
        </w:rPr>
        <w:t>)</w:t>
      </w:r>
      <w:r w:rsidRPr="0028160E">
        <w:rPr>
          <w:sz w:val="18"/>
          <w:szCs w:val="18"/>
        </w:rPr>
        <w:t xml:space="preserve">, including, without limitation, for storage and </w:t>
      </w:r>
      <w:r>
        <w:rPr>
          <w:sz w:val="18"/>
          <w:szCs w:val="18"/>
        </w:rPr>
        <w:t>transportation</w:t>
      </w:r>
      <w:r w:rsidRPr="0028160E">
        <w:rPr>
          <w:sz w:val="18"/>
          <w:szCs w:val="18"/>
        </w:rPr>
        <w:t xml:space="preserve"> costs, as compared to </w:t>
      </w:r>
      <w:r>
        <w:rPr>
          <w:sz w:val="18"/>
          <w:szCs w:val="18"/>
        </w:rPr>
        <w:t xml:space="preserve">any estimated, interim, </w:t>
      </w:r>
      <w:r w:rsidRPr="00AB4850">
        <w:rPr>
          <w:sz w:val="18"/>
          <w:szCs w:val="18"/>
        </w:rPr>
        <w:t xml:space="preserve">provisional, temporary, </w:t>
      </w:r>
      <w:r>
        <w:rPr>
          <w:sz w:val="18"/>
          <w:szCs w:val="18"/>
        </w:rPr>
        <w:t>or</w:t>
      </w:r>
      <w:r w:rsidRPr="0028160E">
        <w:rPr>
          <w:sz w:val="18"/>
          <w:szCs w:val="18"/>
        </w:rPr>
        <w:t xml:space="preserve"> settlement rates (“Tariff Rate Change”), the parties agree that AEP Energy will pass through, in a commercially reasonable manner at no additional mark-up and in consultation with the Government Aggregator’s consultant, </w:t>
      </w:r>
      <w:r>
        <w:rPr>
          <w:sz w:val="18"/>
          <w:szCs w:val="18"/>
        </w:rPr>
        <w:t xml:space="preserve">a price adjustment for </w:t>
      </w:r>
      <w:r w:rsidRPr="0028160E">
        <w:rPr>
          <w:sz w:val="18"/>
          <w:szCs w:val="18"/>
        </w:rPr>
        <w:t>any cost savings or increased costs hereunder</w:t>
      </w:r>
      <w:r>
        <w:rPr>
          <w:sz w:val="18"/>
          <w:szCs w:val="18"/>
        </w:rPr>
        <w:t>, as applicable and if any,</w:t>
      </w:r>
      <w:r w:rsidRPr="0028160E">
        <w:rPr>
          <w:sz w:val="18"/>
          <w:szCs w:val="18"/>
        </w:rPr>
        <w:t xml:space="preserve"> related to the SSO Service Conversion, including, without limitation, related to the cost</w:t>
      </w:r>
      <w:r>
        <w:rPr>
          <w:sz w:val="18"/>
          <w:szCs w:val="18"/>
        </w:rPr>
        <w:t>s</w:t>
      </w:r>
      <w:r w:rsidRPr="00AB4850">
        <w:rPr>
          <w:sz w:val="18"/>
          <w:szCs w:val="18"/>
        </w:rPr>
        <w:t>, charges, credits, true-ups, or other adjustments associated with any</w:t>
      </w:r>
      <w:r w:rsidRPr="0028160E">
        <w:rPr>
          <w:sz w:val="18"/>
          <w:szCs w:val="18"/>
        </w:rPr>
        <w:t xml:space="preserve"> interstate</w:t>
      </w:r>
      <w:r>
        <w:rPr>
          <w:sz w:val="18"/>
          <w:szCs w:val="18"/>
        </w:rPr>
        <w:t xml:space="preserve"> or </w:t>
      </w:r>
      <w:r w:rsidRPr="0028160E">
        <w:rPr>
          <w:sz w:val="18"/>
          <w:szCs w:val="18"/>
        </w:rPr>
        <w:t xml:space="preserve">intrastate </w:t>
      </w:r>
      <w:r w:rsidRPr="00AB4850">
        <w:rPr>
          <w:sz w:val="18"/>
          <w:szCs w:val="18"/>
        </w:rPr>
        <w:t xml:space="preserve">pipeline, transportation, storage, or related </w:t>
      </w:r>
      <w:r w:rsidRPr="0028160E">
        <w:rPr>
          <w:sz w:val="18"/>
          <w:szCs w:val="18"/>
        </w:rPr>
        <w:t>capacity released</w:t>
      </w:r>
      <w:r w:rsidRPr="00AB4850">
        <w:rPr>
          <w:sz w:val="18"/>
          <w:szCs w:val="18"/>
        </w:rPr>
        <w:t>, assigned, allocated, or otherwise made available</w:t>
      </w:r>
      <w:r w:rsidRPr="0028160E">
        <w:rPr>
          <w:sz w:val="18"/>
          <w:szCs w:val="18"/>
        </w:rPr>
        <w:t xml:space="preserve"> by the NGDC to AEP Energy, or </w:t>
      </w:r>
      <w:r>
        <w:rPr>
          <w:sz w:val="18"/>
          <w:szCs w:val="18"/>
        </w:rPr>
        <w:t>any</w:t>
      </w:r>
      <w:r w:rsidRPr="0028160E">
        <w:rPr>
          <w:sz w:val="18"/>
          <w:szCs w:val="18"/>
        </w:rPr>
        <w:t xml:space="preserve"> Tariff Rate Change.</w:t>
      </w:r>
    </w:p>
    <w:p w14:paraId="287B53E3" w14:textId="77777777" w:rsidR="006F55C5" w:rsidRDefault="006F55C5" w:rsidP="006F55C5">
      <w:pPr>
        <w:autoSpaceDE w:val="0"/>
        <w:autoSpaceDN w:val="0"/>
        <w:adjustRightInd w:val="0"/>
        <w:jc w:val="both"/>
        <w:rPr>
          <w:sz w:val="18"/>
          <w:szCs w:val="18"/>
        </w:rPr>
      </w:pPr>
    </w:p>
    <w:p w14:paraId="1E4E04DB" w14:textId="77777777" w:rsidR="006F55C5" w:rsidRPr="00BB4E60" w:rsidRDefault="006F55C5" w:rsidP="006F55C5">
      <w:pPr>
        <w:autoSpaceDE w:val="0"/>
        <w:autoSpaceDN w:val="0"/>
        <w:adjustRightInd w:val="0"/>
        <w:jc w:val="both"/>
        <w:rPr>
          <w:sz w:val="18"/>
          <w:szCs w:val="18"/>
        </w:rPr>
      </w:pPr>
      <w:r w:rsidRPr="00BB4E60">
        <w:rPr>
          <w:sz w:val="18"/>
          <w:szCs w:val="18"/>
        </w:rPr>
        <w:t xml:space="preserve">Price is exclusive of </w:t>
      </w:r>
      <w:r w:rsidRPr="00863CD2">
        <w:rPr>
          <w:sz w:val="18"/>
          <w:szCs w:val="18"/>
        </w:rPr>
        <w:t xml:space="preserve">distribution service charges and other non-bypassable </w:t>
      </w:r>
      <w:r>
        <w:rPr>
          <w:sz w:val="18"/>
          <w:szCs w:val="18"/>
        </w:rPr>
        <w:t>NGDC</w:t>
      </w:r>
      <w:r w:rsidRPr="00863CD2">
        <w:rPr>
          <w:sz w:val="18"/>
          <w:szCs w:val="18"/>
        </w:rPr>
        <w:t xml:space="preserve"> charges and fees</w:t>
      </w:r>
      <w:r>
        <w:rPr>
          <w:sz w:val="18"/>
          <w:szCs w:val="18"/>
        </w:rPr>
        <w:t>.</w:t>
      </w:r>
    </w:p>
    <w:p w14:paraId="321D13C9" w14:textId="77777777" w:rsidR="006F55C5" w:rsidRPr="00BB4E60" w:rsidRDefault="006F55C5" w:rsidP="006F55C5">
      <w:pPr>
        <w:autoSpaceDE w:val="0"/>
        <w:autoSpaceDN w:val="0"/>
        <w:adjustRightInd w:val="0"/>
        <w:jc w:val="both"/>
        <w:rPr>
          <w:b/>
          <w:bCs/>
          <w:sz w:val="18"/>
          <w:szCs w:val="18"/>
        </w:rPr>
      </w:pPr>
    </w:p>
    <w:p w14:paraId="208CD1C6" w14:textId="77777777" w:rsidR="006F55C5" w:rsidRPr="009A50DD" w:rsidRDefault="006F55C5" w:rsidP="006F55C5">
      <w:pPr>
        <w:autoSpaceDE w:val="0"/>
        <w:autoSpaceDN w:val="0"/>
        <w:adjustRightInd w:val="0"/>
        <w:jc w:val="both"/>
        <w:rPr>
          <w:b/>
          <w:bCs/>
          <w:sz w:val="18"/>
          <w:szCs w:val="18"/>
          <w:u w:val="single"/>
        </w:rPr>
      </w:pPr>
      <w:r w:rsidRPr="009A50DD">
        <w:rPr>
          <w:b/>
          <w:bCs/>
          <w:sz w:val="18"/>
          <w:szCs w:val="18"/>
          <w:u w:val="single"/>
        </w:rPr>
        <w:t xml:space="preserve">Commercial (consumption less than 5,000 </w:t>
      </w:r>
      <w:proofErr w:type="spellStart"/>
      <w:r w:rsidRPr="009A50DD">
        <w:rPr>
          <w:b/>
          <w:bCs/>
          <w:sz w:val="18"/>
          <w:szCs w:val="18"/>
          <w:u w:val="single"/>
        </w:rPr>
        <w:t>Ccf</w:t>
      </w:r>
      <w:proofErr w:type="spellEnd"/>
      <w:r w:rsidRPr="009A50DD">
        <w:rPr>
          <w:b/>
          <w:bCs/>
          <w:sz w:val="18"/>
          <w:szCs w:val="18"/>
          <w:u w:val="single"/>
        </w:rPr>
        <w:t xml:space="preserve"> </w:t>
      </w:r>
      <w:r>
        <w:rPr>
          <w:b/>
          <w:bCs/>
          <w:sz w:val="18"/>
          <w:szCs w:val="18"/>
          <w:u w:val="single"/>
        </w:rPr>
        <w:t xml:space="preserve">or 500 Mcf </w:t>
      </w:r>
      <w:r w:rsidRPr="009A50DD">
        <w:rPr>
          <w:b/>
          <w:bCs/>
          <w:sz w:val="18"/>
          <w:szCs w:val="18"/>
          <w:u w:val="single"/>
        </w:rPr>
        <w:t xml:space="preserve">annually): </w:t>
      </w:r>
      <w:r w:rsidRPr="009A50DD">
        <w:rPr>
          <w:b/>
          <w:sz w:val="18"/>
          <w:szCs w:val="18"/>
          <w:u w:val="single"/>
        </w:rPr>
        <w:t xml:space="preserve">Commodity portion of natural gas service </w:t>
      </w:r>
      <w:r w:rsidRPr="009A50DD">
        <w:rPr>
          <w:b/>
          <w:bCs/>
          <w:sz w:val="18"/>
          <w:szCs w:val="18"/>
          <w:u w:val="single"/>
        </w:rPr>
        <w:t>equal to $</w:t>
      </w:r>
      <w:r w:rsidRPr="009A50DD">
        <w:rPr>
          <w:b/>
          <w:bCs/>
          <w:sz w:val="18"/>
          <w:szCs w:val="18"/>
          <w:u w:val="single"/>
        </w:rPr>
        <w:fldChar w:fldCharType="begin">
          <w:ffData>
            <w:name w:val="Text100"/>
            <w:enabled/>
            <w:calcOnExit w:val="0"/>
            <w:textInput/>
          </w:ffData>
        </w:fldChar>
      </w:r>
      <w:bookmarkStart w:id="3" w:name="Text100"/>
      <w:r w:rsidRPr="009A50DD">
        <w:rPr>
          <w:b/>
          <w:bCs/>
          <w:sz w:val="18"/>
          <w:szCs w:val="18"/>
          <w:u w:val="single"/>
        </w:rPr>
        <w:instrText xml:space="preserve"> FORMTEXT </w:instrText>
      </w:r>
      <w:r w:rsidRPr="009A50DD">
        <w:rPr>
          <w:b/>
          <w:bCs/>
          <w:sz w:val="18"/>
          <w:szCs w:val="18"/>
          <w:u w:val="single"/>
        </w:rPr>
      </w:r>
      <w:r w:rsidRPr="009A50DD">
        <w:rPr>
          <w:b/>
          <w:bCs/>
          <w:sz w:val="18"/>
          <w:szCs w:val="18"/>
          <w:u w:val="single"/>
        </w:rPr>
        <w:fldChar w:fldCharType="separate"/>
      </w:r>
      <w:r w:rsidRPr="009A50DD">
        <w:rPr>
          <w:b/>
          <w:bCs/>
          <w:noProof/>
          <w:sz w:val="18"/>
          <w:szCs w:val="18"/>
          <w:u w:val="single"/>
        </w:rPr>
        <w:t> </w:t>
      </w:r>
      <w:r w:rsidRPr="009A50DD">
        <w:rPr>
          <w:b/>
          <w:bCs/>
          <w:noProof/>
          <w:sz w:val="18"/>
          <w:szCs w:val="18"/>
          <w:u w:val="single"/>
        </w:rPr>
        <w:t> </w:t>
      </w:r>
      <w:r w:rsidRPr="009A50DD">
        <w:rPr>
          <w:b/>
          <w:bCs/>
          <w:noProof/>
          <w:sz w:val="18"/>
          <w:szCs w:val="18"/>
          <w:u w:val="single"/>
        </w:rPr>
        <w:t> </w:t>
      </w:r>
      <w:r w:rsidRPr="009A50DD">
        <w:rPr>
          <w:b/>
          <w:bCs/>
          <w:noProof/>
          <w:sz w:val="18"/>
          <w:szCs w:val="18"/>
          <w:u w:val="single"/>
        </w:rPr>
        <w:t> </w:t>
      </w:r>
      <w:r w:rsidRPr="009A50DD">
        <w:rPr>
          <w:b/>
          <w:bCs/>
          <w:noProof/>
          <w:sz w:val="18"/>
          <w:szCs w:val="18"/>
          <w:u w:val="single"/>
        </w:rPr>
        <w:t> </w:t>
      </w:r>
      <w:r w:rsidRPr="009A50DD">
        <w:rPr>
          <w:b/>
          <w:bCs/>
          <w:sz w:val="18"/>
          <w:szCs w:val="18"/>
          <w:u w:val="single"/>
        </w:rPr>
        <w:fldChar w:fldCharType="end"/>
      </w:r>
      <w:bookmarkEnd w:id="3"/>
      <w:r w:rsidRPr="009A50DD">
        <w:rPr>
          <w:b/>
          <w:bCs/>
          <w:sz w:val="18"/>
          <w:szCs w:val="18"/>
          <w:u w:val="single"/>
        </w:rPr>
        <w:t xml:space="preserve"> per </w:t>
      </w:r>
      <w:proofErr w:type="spellStart"/>
      <w:r w:rsidRPr="00EE6130">
        <w:rPr>
          <w:b/>
          <w:bCs/>
          <w:sz w:val="18"/>
          <w:szCs w:val="18"/>
          <w:u w:val="single"/>
        </w:rPr>
        <w:t>Ccf</w:t>
      </w:r>
      <w:proofErr w:type="spellEnd"/>
      <w:r>
        <w:rPr>
          <w:b/>
          <w:bCs/>
          <w:sz w:val="18"/>
          <w:szCs w:val="18"/>
          <w:u w:val="single"/>
        </w:rPr>
        <w:t>, as adjusted for any cost savings or increased costs</w:t>
      </w:r>
      <w:r w:rsidRPr="00791325">
        <w:rPr>
          <w:b/>
          <w:bCs/>
          <w:sz w:val="18"/>
          <w:szCs w:val="18"/>
          <w:u w:val="single"/>
        </w:rPr>
        <w:t xml:space="preserve"> </w:t>
      </w:r>
      <w:r>
        <w:rPr>
          <w:b/>
          <w:bCs/>
          <w:sz w:val="18"/>
          <w:szCs w:val="18"/>
          <w:u w:val="single"/>
        </w:rPr>
        <w:t xml:space="preserve">hereunder, as applicable and if any, related to the </w:t>
      </w:r>
      <w:r w:rsidRPr="0028160E">
        <w:rPr>
          <w:b/>
          <w:bCs/>
          <w:sz w:val="18"/>
          <w:szCs w:val="18"/>
          <w:u w:val="single"/>
        </w:rPr>
        <w:t>SSO Service Conversion</w:t>
      </w:r>
      <w:r>
        <w:rPr>
          <w:b/>
          <w:bCs/>
          <w:sz w:val="18"/>
          <w:szCs w:val="18"/>
          <w:u w:val="single"/>
        </w:rPr>
        <w:t xml:space="preserve"> and any </w:t>
      </w:r>
      <w:r w:rsidRPr="0028160E">
        <w:rPr>
          <w:b/>
          <w:bCs/>
          <w:sz w:val="18"/>
          <w:szCs w:val="18"/>
          <w:u w:val="single"/>
        </w:rPr>
        <w:t>Tariff Rate Change</w:t>
      </w:r>
    </w:p>
    <w:p w14:paraId="555864E8" w14:textId="77777777" w:rsidR="006F55C5" w:rsidRPr="00BB4E60" w:rsidRDefault="006F55C5" w:rsidP="006F55C5">
      <w:pPr>
        <w:autoSpaceDE w:val="0"/>
        <w:autoSpaceDN w:val="0"/>
        <w:adjustRightInd w:val="0"/>
        <w:jc w:val="both"/>
        <w:rPr>
          <w:b/>
          <w:bCs/>
          <w:sz w:val="18"/>
          <w:szCs w:val="18"/>
        </w:rPr>
      </w:pPr>
    </w:p>
    <w:p w14:paraId="3B23F92A" w14:textId="77777777" w:rsidR="006F55C5" w:rsidRDefault="006F55C5" w:rsidP="006F55C5">
      <w:pPr>
        <w:autoSpaceDE w:val="0"/>
        <w:autoSpaceDN w:val="0"/>
        <w:adjustRightInd w:val="0"/>
        <w:jc w:val="both"/>
        <w:rPr>
          <w:sz w:val="18"/>
          <w:szCs w:val="18"/>
        </w:rPr>
      </w:pPr>
      <w:r w:rsidRPr="00BB4E60">
        <w:rPr>
          <w:sz w:val="18"/>
          <w:szCs w:val="18"/>
        </w:rPr>
        <w:t xml:space="preserve">The Customer shall pay </w:t>
      </w:r>
      <w:r>
        <w:rPr>
          <w:sz w:val="18"/>
          <w:szCs w:val="18"/>
        </w:rPr>
        <w:t>AEP Energy</w:t>
      </w:r>
      <w:r w:rsidRPr="00BB4E60">
        <w:rPr>
          <w:sz w:val="18"/>
          <w:szCs w:val="18"/>
        </w:rPr>
        <w:t xml:space="preserve"> </w:t>
      </w:r>
      <w:r>
        <w:rPr>
          <w:sz w:val="18"/>
          <w:szCs w:val="18"/>
        </w:rPr>
        <w:t>a</w:t>
      </w:r>
      <w:r w:rsidRPr="00BB4E60">
        <w:rPr>
          <w:sz w:val="18"/>
          <w:szCs w:val="18"/>
        </w:rPr>
        <w:t xml:space="preserve"> </w:t>
      </w:r>
      <w:r>
        <w:rPr>
          <w:sz w:val="18"/>
          <w:szCs w:val="18"/>
        </w:rPr>
        <w:t>c</w:t>
      </w:r>
      <w:r w:rsidRPr="00BB4E60">
        <w:rPr>
          <w:sz w:val="18"/>
          <w:szCs w:val="18"/>
        </w:rPr>
        <w:t xml:space="preserve">harge </w:t>
      </w:r>
      <w:r>
        <w:rPr>
          <w:sz w:val="18"/>
          <w:szCs w:val="18"/>
        </w:rPr>
        <w:t>for the commodity portion of its natural gas service</w:t>
      </w:r>
      <w:r w:rsidRPr="00BB4E60">
        <w:rPr>
          <w:sz w:val="18"/>
          <w:szCs w:val="18"/>
        </w:rPr>
        <w:t xml:space="preserve"> that is </w:t>
      </w:r>
      <w:r>
        <w:rPr>
          <w:sz w:val="18"/>
          <w:szCs w:val="18"/>
        </w:rPr>
        <w:t>e</w:t>
      </w:r>
      <w:r w:rsidRPr="00BB4E60">
        <w:rPr>
          <w:sz w:val="18"/>
          <w:szCs w:val="18"/>
        </w:rPr>
        <w:t>qual to $</w:t>
      </w:r>
      <w:r w:rsidRPr="00BB4E60">
        <w:rPr>
          <w:sz w:val="18"/>
          <w:szCs w:val="18"/>
        </w:rPr>
        <w:fldChar w:fldCharType="begin">
          <w:ffData>
            <w:name w:val="Text101"/>
            <w:enabled/>
            <w:calcOnExit w:val="0"/>
            <w:textInput/>
          </w:ffData>
        </w:fldChar>
      </w:r>
      <w:r w:rsidRPr="00BB4E60">
        <w:rPr>
          <w:sz w:val="18"/>
          <w:szCs w:val="18"/>
        </w:rPr>
        <w:instrText xml:space="preserve"> FORMTEXT </w:instrText>
      </w:r>
      <w:r w:rsidRPr="00BB4E60">
        <w:rPr>
          <w:sz w:val="18"/>
          <w:szCs w:val="18"/>
        </w:rPr>
      </w:r>
      <w:r w:rsidRPr="00BB4E60">
        <w:rPr>
          <w:sz w:val="18"/>
          <w:szCs w:val="18"/>
        </w:rPr>
        <w:fldChar w:fldCharType="separate"/>
      </w:r>
      <w:r w:rsidRPr="00BB4E60">
        <w:rPr>
          <w:noProof/>
          <w:sz w:val="18"/>
          <w:szCs w:val="18"/>
        </w:rPr>
        <w:t> </w:t>
      </w:r>
      <w:r w:rsidRPr="00BB4E60">
        <w:rPr>
          <w:noProof/>
          <w:sz w:val="18"/>
          <w:szCs w:val="18"/>
        </w:rPr>
        <w:t> </w:t>
      </w:r>
      <w:r w:rsidRPr="00BB4E60">
        <w:rPr>
          <w:noProof/>
          <w:sz w:val="18"/>
          <w:szCs w:val="18"/>
        </w:rPr>
        <w:t> </w:t>
      </w:r>
      <w:r w:rsidRPr="00BB4E60">
        <w:rPr>
          <w:noProof/>
          <w:sz w:val="18"/>
          <w:szCs w:val="18"/>
        </w:rPr>
        <w:t> </w:t>
      </w:r>
      <w:r w:rsidRPr="00BB4E60">
        <w:rPr>
          <w:noProof/>
          <w:sz w:val="18"/>
          <w:szCs w:val="18"/>
        </w:rPr>
        <w:t> </w:t>
      </w:r>
      <w:r w:rsidRPr="00BB4E60">
        <w:rPr>
          <w:sz w:val="18"/>
          <w:szCs w:val="18"/>
        </w:rPr>
        <w:fldChar w:fldCharType="end"/>
      </w:r>
      <w:r w:rsidRPr="00BB4E60">
        <w:rPr>
          <w:sz w:val="18"/>
          <w:szCs w:val="18"/>
        </w:rPr>
        <w:t xml:space="preserve"> per </w:t>
      </w:r>
      <w:proofErr w:type="spellStart"/>
      <w:r w:rsidRPr="00EE6130">
        <w:rPr>
          <w:sz w:val="18"/>
          <w:szCs w:val="18"/>
        </w:rPr>
        <w:t>Ccf</w:t>
      </w:r>
      <w:proofErr w:type="spellEnd"/>
      <w:r w:rsidRPr="00BB4E60">
        <w:rPr>
          <w:sz w:val="18"/>
          <w:szCs w:val="18"/>
        </w:rPr>
        <w:t xml:space="preserve"> multiplied by the </w:t>
      </w:r>
      <w:r>
        <w:rPr>
          <w:sz w:val="18"/>
          <w:szCs w:val="18"/>
        </w:rPr>
        <w:t>m</w:t>
      </w:r>
      <w:r w:rsidRPr="00BB4E60">
        <w:rPr>
          <w:sz w:val="18"/>
          <w:szCs w:val="18"/>
        </w:rPr>
        <w:t xml:space="preserve">etered </w:t>
      </w:r>
      <w:r>
        <w:rPr>
          <w:sz w:val="18"/>
          <w:szCs w:val="18"/>
        </w:rPr>
        <w:t xml:space="preserve">natural gas usage </w:t>
      </w:r>
      <w:r w:rsidRPr="00BB4E60">
        <w:rPr>
          <w:sz w:val="18"/>
          <w:szCs w:val="18"/>
        </w:rPr>
        <w:t xml:space="preserve">for the </w:t>
      </w:r>
      <w:r>
        <w:rPr>
          <w:sz w:val="18"/>
          <w:szCs w:val="18"/>
        </w:rPr>
        <w:t>m</w:t>
      </w:r>
      <w:r w:rsidRPr="00BB4E60">
        <w:rPr>
          <w:sz w:val="18"/>
          <w:szCs w:val="18"/>
        </w:rPr>
        <w:t xml:space="preserve">onthly </w:t>
      </w:r>
      <w:r>
        <w:rPr>
          <w:sz w:val="18"/>
          <w:szCs w:val="18"/>
        </w:rPr>
        <w:t>B</w:t>
      </w:r>
      <w:r w:rsidRPr="00BB4E60">
        <w:rPr>
          <w:sz w:val="18"/>
          <w:szCs w:val="18"/>
        </w:rPr>
        <w:t xml:space="preserve">illing </w:t>
      </w:r>
      <w:r>
        <w:rPr>
          <w:sz w:val="18"/>
          <w:szCs w:val="18"/>
        </w:rPr>
        <w:t>C</w:t>
      </w:r>
      <w:r w:rsidRPr="00BB4E60">
        <w:rPr>
          <w:sz w:val="18"/>
          <w:szCs w:val="18"/>
        </w:rPr>
        <w:t>ycle.</w:t>
      </w:r>
      <w:r>
        <w:rPr>
          <w:sz w:val="18"/>
          <w:szCs w:val="18"/>
        </w:rPr>
        <w:t xml:space="preserve"> </w:t>
      </w:r>
    </w:p>
    <w:p w14:paraId="6E1A94C6" w14:textId="77777777" w:rsidR="006F55C5" w:rsidRDefault="006F55C5" w:rsidP="006F55C5">
      <w:pPr>
        <w:autoSpaceDE w:val="0"/>
        <w:autoSpaceDN w:val="0"/>
        <w:adjustRightInd w:val="0"/>
        <w:jc w:val="both"/>
        <w:rPr>
          <w:sz w:val="18"/>
          <w:szCs w:val="18"/>
        </w:rPr>
      </w:pPr>
    </w:p>
    <w:p w14:paraId="0CCA6BF1" w14:textId="77777777" w:rsidR="006F55C5" w:rsidRDefault="006F55C5" w:rsidP="006F55C5">
      <w:pPr>
        <w:autoSpaceDE w:val="0"/>
        <w:autoSpaceDN w:val="0"/>
        <w:adjustRightInd w:val="0"/>
        <w:jc w:val="both"/>
        <w:rPr>
          <w:sz w:val="18"/>
          <w:szCs w:val="18"/>
        </w:rPr>
      </w:pPr>
      <w:r w:rsidRPr="0028160E">
        <w:rPr>
          <w:sz w:val="18"/>
          <w:szCs w:val="18"/>
        </w:rPr>
        <w:t xml:space="preserve">In connection with (1) the NGDC’s conversion to a Standard Service Offer (SSO) Service model, as approved by the Public Utilities Commission of Ohio (PUCO) in December 2024 (the “SSO Service Conversion”), and (2) any change to </w:t>
      </w:r>
      <w:r>
        <w:rPr>
          <w:sz w:val="18"/>
          <w:szCs w:val="18"/>
        </w:rPr>
        <w:t xml:space="preserve">any </w:t>
      </w:r>
      <w:r w:rsidRPr="0028160E">
        <w:rPr>
          <w:sz w:val="18"/>
          <w:szCs w:val="18"/>
        </w:rPr>
        <w:t>final approved tariff rates</w:t>
      </w:r>
      <w:r>
        <w:rPr>
          <w:sz w:val="18"/>
          <w:szCs w:val="18"/>
        </w:rPr>
        <w:t xml:space="preserve"> of any applicable </w:t>
      </w:r>
      <w:r w:rsidRPr="00AB4850">
        <w:rPr>
          <w:sz w:val="18"/>
          <w:szCs w:val="18"/>
        </w:rPr>
        <w:t>interstate or intrastate pipeline, transporter, storage provider</w:t>
      </w:r>
      <w:r>
        <w:rPr>
          <w:sz w:val="18"/>
          <w:szCs w:val="18"/>
        </w:rPr>
        <w:t>, or similar regulated service provider</w:t>
      </w:r>
      <w:r w:rsidRPr="00AB4850">
        <w:rPr>
          <w:sz w:val="18"/>
          <w:szCs w:val="18"/>
        </w:rPr>
        <w:t xml:space="preserve"> </w:t>
      </w:r>
      <w:r>
        <w:rPr>
          <w:sz w:val="18"/>
          <w:szCs w:val="18"/>
        </w:rPr>
        <w:t>(including</w:t>
      </w:r>
      <w:r w:rsidRPr="0028160E">
        <w:rPr>
          <w:sz w:val="18"/>
          <w:szCs w:val="18"/>
        </w:rPr>
        <w:t>, without limitation,</w:t>
      </w:r>
      <w:r>
        <w:rPr>
          <w:sz w:val="18"/>
          <w:szCs w:val="18"/>
        </w:rPr>
        <w:t xml:space="preserve"> </w:t>
      </w:r>
      <w:r w:rsidRPr="0028160E">
        <w:rPr>
          <w:sz w:val="18"/>
          <w:szCs w:val="18"/>
        </w:rPr>
        <w:t>Columbia Gas Transmission</w:t>
      </w:r>
      <w:r>
        <w:rPr>
          <w:sz w:val="18"/>
          <w:szCs w:val="18"/>
        </w:rPr>
        <w:t>)</w:t>
      </w:r>
      <w:r w:rsidRPr="0028160E">
        <w:rPr>
          <w:sz w:val="18"/>
          <w:szCs w:val="18"/>
        </w:rPr>
        <w:t xml:space="preserve">, including, without limitation, for storage and </w:t>
      </w:r>
      <w:r>
        <w:rPr>
          <w:sz w:val="18"/>
          <w:szCs w:val="18"/>
        </w:rPr>
        <w:t>transportation</w:t>
      </w:r>
      <w:r w:rsidRPr="0028160E">
        <w:rPr>
          <w:sz w:val="18"/>
          <w:szCs w:val="18"/>
        </w:rPr>
        <w:t xml:space="preserve"> costs, as compared to </w:t>
      </w:r>
      <w:r>
        <w:rPr>
          <w:sz w:val="18"/>
          <w:szCs w:val="18"/>
        </w:rPr>
        <w:t xml:space="preserve">any estimated, interim, </w:t>
      </w:r>
      <w:r w:rsidRPr="00AB4850">
        <w:rPr>
          <w:sz w:val="18"/>
          <w:szCs w:val="18"/>
        </w:rPr>
        <w:t xml:space="preserve">provisional, temporary, </w:t>
      </w:r>
      <w:r>
        <w:rPr>
          <w:sz w:val="18"/>
          <w:szCs w:val="18"/>
        </w:rPr>
        <w:t>or</w:t>
      </w:r>
      <w:r w:rsidRPr="0028160E">
        <w:rPr>
          <w:sz w:val="18"/>
          <w:szCs w:val="18"/>
        </w:rPr>
        <w:t xml:space="preserve"> settlement rates (“Tariff Rate Change”), the parties agree that AEP Energy will pass through, in a commercially reasonable manner at no additional mark-up and in consultation with the Government Aggregator’s consultant, </w:t>
      </w:r>
      <w:r>
        <w:rPr>
          <w:sz w:val="18"/>
          <w:szCs w:val="18"/>
        </w:rPr>
        <w:t xml:space="preserve">a price adjustment for </w:t>
      </w:r>
      <w:r w:rsidRPr="0028160E">
        <w:rPr>
          <w:sz w:val="18"/>
          <w:szCs w:val="18"/>
        </w:rPr>
        <w:t>any cost savings or increased costs hereunder</w:t>
      </w:r>
      <w:r>
        <w:rPr>
          <w:sz w:val="18"/>
          <w:szCs w:val="18"/>
        </w:rPr>
        <w:t>, as applicable and if any,</w:t>
      </w:r>
      <w:r w:rsidRPr="0028160E">
        <w:rPr>
          <w:sz w:val="18"/>
          <w:szCs w:val="18"/>
        </w:rPr>
        <w:t xml:space="preserve"> related to the SSO Service Conversion, including, without limitation, related to the cost</w:t>
      </w:r>
      <w:r>
        <w:rPr>
          <w:sz w:val="18"/>
          <w:szCs w:val="18"/>
        </w:rPr>
        <w:t>s</w:t>
      </w:r>
      <w:r w:rsidRPr="00AB4850">
        <w:rPr>
          <w:sz w:val="18"/>
          <w:szCs w:val="18"/>
        </w:rPr>
        <w:t>, charges, credits, true-ups, or other adjustments associated with any</w:t>
      </w:r>
      <w:r w:rsidRPr="0028160E">
        <w:rPr>
          <w:sz w:val="18"/>
          <w:szCs w:val="18"/>
        </w:rPr>
        <w:t xml:space="preserve"> interstate</w:t>
      </w:r>
      <w:r>
        <w:rPr>
          <w:sz w:val="18"/>
          <w:szCs w:val="18"/>
        </w:rPr>
        <w:t xml:space="preserve"> or </w:t>
      </w:r>
      <w:r w:rsidRPr="0028160E">
        <w:rPr>
          <w:sz w:val="18"/>
          <w:szCs w:val="18"/>
        </w:rPr>
        <w:t xml:space="preserve">intrastate </w:t>
      </w:r>
      <w:r w:rsidRPr="00AB4850">
        <w:rPr>
          <w:sz w:val="18"/>
          <w:szCs w:val="18"/>
        </w:rPr>
        <w:t xml:space="preserve">pipeline, transportation, storage, or related </w:t>
      </w:r>
      <w:r w:rsidRPr="0028160E">
        <w:rPr>
          <w:sz w:val="18"/>
          <w:szCs w:val="18"/>
        </w:rPr>
        <w:t>capacity released</w:t>
      </w:r>
      <w:r w:rsidRPr="00AB4850">
        <w:rPr>
          <w:sz w:val="18"/>
          <w:szCs w:val="18"/>
        </w:rPr>
        <w:t>, assigned, allocated, or otherwise made available</w:t>
      </w:r>
      <w:r w:rsidRPr="0028160E">
        <w:rPr>
          <w:sz w:val="18"/>
          <w:szCs w:val="18"/>
        </w:rPr>
        <w:t xml:space="preserve"> by the NGDC to AEP Energy, or </w:t>
      </w:r>
      <w:r>
        <w:rPr>
          <w:sz w:val="18"/>
          <w:szCs w:val="18"/>
        </w:rPr>
        <w:t>any</w:t>
      </w:r>
      <w:r w:rsidRPr="0028160E">
        <w:rPr>
          <w:sz w:val="18"/>
          <w:szCs w:val="18"/>
        </w:rPr>
        <w:t xml:space="preserve"> Tariff Rate Change.</w:t>
      </w:r>
    </w:p>
    <w:p w14:paraId="4C9BA157" w14:textId="77777777" w:rsidR="006F55C5" w:rsidRDefault="006F55C5" w:rsidP="006F55C5">
      <w:pPr>
        <w:autoSpaceDE w:val="0"/>
        <w:autoSpaceDN w:val="0"/>
        <w:adjustRightInd w:val="0"/>
        <w:jc w:val="both"/>
        <w:rPr>
          <w:sz w:val="18"/>
          <w:szCs w:val="18"/>
        </w:rPr>
      </w:pPr>
    </w:p>
    <w:p w14:paraId="09896791" w14:textId="77777777" w:rsidR="006F55C5" w:rsidRPr="00BB4E60" w:rsidRDefault="006F55C5" w:rsidP="006F55C5">
      <w:pPr>
        <w:autoSpaceDE w:val="0"/>
        <w:autoSpaceDN w:val="0"/>
        <w:adjustRightInd w:val="0"/>
        <w:jc w:val="both"/>
        <w:rPr>
          <w:sz w:val="18"/>
          <w:szCs w:val="18"/>
        </w:rPr>
      </w:pPr>
      <w:r w:rsidRPr="00BB4E60">
        <w:rPr>
          <w:sz w:val="18"/>
          <w:szCs w:val="18"/>
        </w:rPr>
        <w:t xml:space="preserve">Price is exclusive of </w:t>
      </w:r>
      <w:r w:rsidRPr="00863CD2">
        <w:rPr>
          <w:sz w:val="18"/>
          <w:szCs w:val="18"/>
        </w:rPr>
        <w:t xml:space="preserve">distribution service charges and other non-bypassable </w:t>
      </w:r>
      <w:r>
        <w:rPr>
          <w:sz w:val="18"/>
          <w:szCs w:val="18"/>
        </w:rPr>
        <w:t>NGDC</w:t>
      </w:r>
      <w:r w:rsidRPr="00863CD2">
        <w:rPr>
          <w:sz w:val="18"/>
          <w:szCs w:val="18"/>
        </w:rPr>
        <w:t xml:space="preserve"> charges and fees</w:t>
      </w:r>
      <w:r>
        <w:rPr>
          <w:sz w:val="18"/>
          <w:szCs w:val="18"/>
        </w:rPr>
        <w:t>.</w:t>
      </w:r>
    </w:p>
    <w:p w14:paraId="7756DACC" w14:textId="77777777" w:rsidR="006F55C5" w:rsidRPr="00BB4E60" w:rsidRDefault="006F55C5" w:rsidP="006F55C5">
      <w:pPr>
        <w:autoSpaceDE w:val="0"/>
        <w:autoSpaceDN w:val="0"/>
        <w:adjustRightInd w:val="0"/>
        <w:jc w:val="both"/>
        <w:rPr>
          <w:b/>
          <w:bCs/>
          <w:sz w:val="18"/>
          <w:szCs w:val="18"/>
        </w:rPr>
      </w:pPr>
    </w:p>
    <w:p w14:paraId="5A14BBFE" w14:textId="77777777" w:rsidR="006F55C5" w:rsidRPr="00BB4E60" w:rsidRDefault="006F55C5" w:rsidP="006F55C5">
      <w:pPr>
        <w:autoSpaceDE w:val="0"/>
        <w:autoSpaceDN w:val="0"/>
        <w:adjustRightInd w:val="0"/>
        <w:jc w:val="both"/>
        <w:rPr>
          <w:b/>
          <w:bCs/>
          <w:sz w:val="18"/>
          <w:szCs w:val="18"/>
          <w:u w:val="single"/>
        </w:rPr>
      </w:pPr>
      <w:r w:rsidRPr="00BB4E60">
        <w:rPr>
          <w:b/>
          <w:bCs/>
          <w:sz w:val="18"/>
          <w:szCs w:val="18"/>
          <w:u w:val="single"/>
        </w:rPr>
        <w:t xml:space="preserve">Administrative Services to be provided to </w:t>
      </w:r>
      <w:bookmarkStart w:id="4" w:name="Text94"/>
      <w:r w:rsidRPr="00F67ACD">
        <w:rPr>
          <w:b/>
          <w:bCs/>
          <w:sz w:val="18"/>
          <w:szCs w:val="18"/>
          <w:u w:val="single"/>
        </w:rPr>
        <w:t>Government Aggregator</w:t>
      </w:r>
      <w:bookmarkEnd w:id="4"/>
      <w:r w:rsidRPr="00BB4E60">
        <w:rPr>
          <w:b/>
          <w:bCs/>
          <w:sz w:val="18"/>
          <w:szCs w:val="18"/>
          <w:u w:val="single"/>
        </w:rPr>
        <w:t xml:space="preserve"> by </w:t>
      </w:r>
      <w:r>
        <w:rPr>
          <w:b/>
          <w:bCs/>
          <w:sz w:val="18"/>
          <w:szCs w:val="18"/>
          <w:u w:val="single"/>
        </w:rPr>
        <w:t>AEP Energy during the Term</w:t>
      </w:r>
      <w:r w:rsidRPr="00BB4E60">
        <w:rPr>
          <w:b/>
          <w:bCs/>
          <w:sz w:val="18"/>
          <w:szCs w:val="18"/>
          <w:u w:val="single"/>
        </w:rPr>
        <w:t>:</w:t>
      </w:r>
    </w:p>
    <w:p w14:paraId="687CF116" w14:textId="77777777" w:rsidR="006F55C5" w:rsidRPr="00BB4E60" w:rsidRDefault="006F55C5" w:rsidP="006F55C5">
      <w:pPr>
        <w:autoSpaceDE w:val="0"/>
        <w:autoSpaceDN w:val="0"/>
        <w:adjustRightInd w:val="0"/>
        <w:jc w:val="both"/>
        <w:rPr>
          <w:b/>
          <w:bCs/>
          <w:sz w:val="18"/>
          <w:szCs w:val="18"/>
        </w:rPr>
      </w:pPr>
    </w:p>
    <w:p w14:paraId="1C39D5D3" w14:textId="77777777" w:rsidR="006F55C5" w:rsidRPr="00BB4E60" w:rsidRDefault="006F55C5" w:rsidP="006F55C5">
      <w:pPr>
        <w:autoSpaceDE w:val="0"/>
        <w:autoSpaceDN w:val="0"/>
        <w:adjustRightInd w:val="0"/>
        <w:ind w:left="360" w:hanging="360"/>
        <w:jc w:val="both"/>
        <w:rPr>
          <w:sz w:val="18"/>
          <w:szCs w:val="18"/>
        </w:rPr>
      </w:pPr>
      <w:r w:rsidRPr="00BB4E60">
        <w:rPr>
          <w:sz w:val="18"/>
          <w:szCs w:val="18"/>
        </w:rPr>
        <w:t>●</w:t>
      </w:r>
      <w:r w:rsidRPr="00BB4E60">
        <w:rPr>
          <w:sz w:val="18"/>
          <w:szCs w:val="18"/>
        </w:rPr>
        <w:tab/>
        <w:t>Design, print and mail the Opt-out letter to eligible participants</w:t>
      </w:r>
      <w:r>
        <w:rPr>
          <w:sz w:val="18"/>
          <w:szCs w:val="18"/>
        </w:rPr>
        <w:t>,</w:t>
      </w:r>
      <w:r w:rsidRPr="00BB4E60">
        <w:rPr>
          <w:sz w:val="18"/>
          <w:szCs w:val="18"/>
        </w:rPr>
        <w:t xml:space="preserve"> including a sheet of Frequently Asked Questions to </w:t>
      </w:r>
      <w:proofErr w:type="gramStart"/>
      <w:r w:rsidRPr="00BB4E60">
        <w:rPr>
          <w:sz w:val="18"/>
          <w:szCs w:val="18"/>
        </w:rPr>
        <w:t>provide assistance</w:t>
      </w:r>
      <w:proofErr w:type="gramEnd"/>
      <w:r w:rsidRPr="00BB4E60">
        <w:rPr>
          <w:sz w:val="18"/>
          <w:szCs w:val="18"/>
        </w:rPr>
        <w:t>.</w:t>
      </w:r>
    </w:p>
    <w:p w14:paraId="71CCCAA7" w14:textId="77777777" w:rsidR="006F55C5" w:rsidRPr="00BB4E60" w:rsidRDefault="006F55C5" w:rsidP="006F55C5">
      <w:pPr>
        <w:autoSpaceDE w:val="0"/>
        <w:autoSpaceDN w:val="0"/>
        <w:adjustRightInd w:val="0"/>
        <w:ind w:left="360" w:hanging="360"/>
        <w:jc w:val="both"/>
        <w:rPr>
          <w:sz w:val="18"/>
          <w:szCs w:val="18"/>
        </w:rPr>
      </w:pPr>
      <w:r w:rsidRPr="00BB4E60">
        <w:rPr>
          <w:sz w:val="18"/>
          <w:szCs w:val="18"/>
        </w:rPr>
        <w:lastRenderedPageBreak/>
        <w:t>●</w:t>
      </w:r>
      <w:r w:rsidRPr="00BB4E60">
        <w:rPr>
          <w:sz w:val="18"/>
          <w:szCs w:val="18"/>
        </w:rPr>
        <w:tab/>
        <w:t xml:space="preserve">Administer the </w:t>
      </w:r>
      <w:r>
        <w:rPr>
          <w:sz w:val="18"/>
          <w:szCs w:val="18"/>
        </w:rPr>
        <w:t>o</w:t>
      </w:r>
      <w:r w:rsidRPr="00BB4E60">
        <w:rPr>
          <w:sz w:val="18"/>
          <w:szCs w:val="18"/>
        </w:rPr>
        <w:t>pt-out process including database preparation, handling of opt-out form information, and final enrollment list compilation.</w:t>
      </w:r>
    </w:p>
    <w:p w14:paraId="5887620D" w14:textId="77777777" w:rsidR="006F55C5" w:rsidRPr="00BB4E60" w:rsidRDefault="006F55C5" w:rsidP="006F55C5">
      <w:pPr>
        <w:tabs>
          <w:tab w:val="left" w:pos="360"/>
        </w:tabs>
        <w:autoSpaceDE w:val="0"/>
        <w:autoSpaceDN w:val="0"/>
        <w:adjustRightInd w:val="0"/>
        <w:jc w:val="both"/>
        <w:rPr>
          <w:sz w:val="18"/>
          <w:szCs w:val="18"/>
        </w:rPr>
      </w:pPr>
      <w:r w:rsidRPr="00BB4E60">
        <w:rPr>
          <w:sz w:val="18"/>
          <w:szCs w:val="18"/>
        </w:rPr>
        <w:t>●</w:t>
      </w:r>
      <w:r w:rsidRPr="00BB4E60">
        <w:rPr>
          <w:sz w:val="18"/>
          <w:szCs w:val="18"/>
        </w:rPr>
        <w:tab/>
        <w:t xml:space="preserve">Provide call center </w:t>
      </w:r>
      <w:r>
        <w:rPr>
          <w:sz w:val="18"/>
          <w:szCs w:val="18"/>
        </w:rPr>
        <w:t xml:space="preserve">support </w:t>
      </w:r>
      <w:r w:rsidRPr="00BB4E60">
        <w:rPr>
          <w:sz w:val="18"/>
          <w:szCs w:val="18"/>
        </w:rPr>
        <w:t>to handle information</w:t>
      </w:r>
      <w:r>
        <w:rPr>
          <w:sz w:val="18"/>
          <w:szCs w:val="18"/>
        </w:rPr>
        <w:t>al</w:t>
      </w:r>
      <w:r w:rsidRPr="00BB4E60">
        <w:rPr>
          <w:sz w:val="18"/>
          <w:szCs w:val="18"/>
        </w:rPr>
        <w:t xml:space="preserve"> calls</w:t>
      </w:r>
      <w:r>
        <w:rPr>
          <w:sz w:val="18"/>
          <w:szCs w:val="18"/>
        </w:rPr>
        <w:t xml:space="preserve"> regarding the Program</w:t>
      </w:r>
      <w:r w:rsidRPr="00BB4E60">
        <w:rPr>
          <w:sz w:val="18"/>
          <w:szCs w:val="18"/>
        </w:rPr>
        <w:t>.</w:t>
      </w:r>
    </w:p>
    <w:p w14:paraId="5CC97073" w14:textId="77777777" w:rsidR="006F55C5" w:rsidRDefault="006F55C5" w:rsidP="006F55C5">
      <w:pPr>
        <w:autoSpaceDE w:val="0"/>
        <w:autoSpaceDN w:val="0"/>
        <w:adjustRightInd w:val="0"/>
        <w:ind w:left="360" w:hanging="360"/>
        <w:jc w:val="both"/>
        <w:rPr>
          <w:sz w:val="18"/>
          <w:szCs w:val="18"/>
        </w:rPr>
      </w:pPr>
      <w:r w:rsidRPr="00BB4E60">
        <w:rPr>
          <w:sz w:val="18"/>
          <w:szCs w:val="18"/>
        </w:rPr>
        <w:t>●</w:t>
      </w:r>
      <w:r w:rsidRPr="00BB4E60">
        <w:rPr>
          <w:sz w:val="18"/>
          <w:szCs w:val="18"/>
        </w:rPr>
        <w:tab/>
        <w:t xml:space="preserve">Provide to </w:t>
      </w:r>
      <w:bookmarkStart w:id="5" w:name="Text55"/>
      <w:r w:rsidRPr="00F67ACD">
        <w:rPr>
          <w:sz w:val="18"/>
          <w:szCs w:val="18"/>
        </w:rPr>
        <w:t>Government Aggregator</w:t>
      </w:r>
      <w:bookmarkEnd w:id="5"/>
      <w:r>
        <w:rPr>
          <w:sz w:val="18"/>
          <w:szCs w:val="18"/>
        </w:rPr>
        <w:t>’</w:t>
      </w:r>
      <w:r w:rsidRPr="00BB4E60">
        <w:rPr>
          <w:sz w:val="18"/>
          <w:szCs w:val="18"/>
        </w:rPr>
        <w:t xml:space="preserve">s consultant, </w:t>
      </w:r>
      <w:bookmarkStart w:id="6" w:name="Text56"/>
      <w:r>
        <w:rPr>
          <w:sz w:val="18"/>
          <w:szCs w:val="18"/>
        </w:rPr>
        <w:t>Energy Alliances, Inc.</w:t>
      </w:r>
      <w:bookmarkEnd w:id="6"/>
      <w:r>
        <w:rPr>
          <w:sz w:val="18"/>
          <w:szCs w:val="18"/>
        </w:rPr>
        <w:t xml:space="preserve"> (“Energy Alliances”)</w:t>
      </w:r>
      <w:r w:rsidRPr="00BB4E60">
        <w:rPr>
          <w:sz w:val="18"/>
          <w:szCs w:val="18"/>
        </w:rPr>
        <w:t xml:space="preserve">, the </w:t>
      </w:r>
      <w:r>
        <w:rPr>
          <w:sz w:val="18"/>
          <w:szCs w:val="18"/>
        </w:rPr>
        <w:t>reasonably-requested</w:t>
      </w:r>
      <w:r w:rsidRPr="00BB4E60">
        <w:rPr>
          <w:sz w:val="18"/>
          <w:szCs w:val="18"/>
        </w:rPr>
        <w:t xml:space="preserve"> information for </w:t>
      </w:r>
      <w:r>
        <w:rPr>
          <w:sz w:val="18"/>
          <w:szCs w:val="18"/>
        </w:rPr>
        <w:t xml:space="preserve">the annual report of intrastate gross revenues under Ohio Revised Code </w:t>
      </w:r>
      <w:r w:rsidRPr="00C249CA">
        <w:rPr>
          <w:sz w:val="18"/>
          <w:szCs w:val="18"/>
        </w:rPr>
        <w:t>4905.10 and 4911.18</w:t>
      </w:r>
      <w:r>
        <w:rPr>
          <w:sz w:val="18"/>
          <w:szCs w:val="18"/>
        </w:rPr>
        <w:t xml:space="preserve"> and annual report under Ohio Revised Code 4929.20</w:t>
      </w:r>
      <w:r w:rsidRPr="00BB4E60">
        <w:rPr>
          <w:sz w:val="18"/>
          <w:szCs w:val="18"/>
        </w:rPr>
        <w:t xml:space="preserve"> on behalf of </w:t>
      </w:r>
      <w:bookmarkStart w:id="7" w:name="Text57"/>
      <w:r w:rsidRPr="00F67ACD">
        <w:rPr>
          <w:sz w:val="18"/>
          <w:szCs w:val="18"/>
        </w:rPr>
        <w:t>Government Aggregator</w:t>
      </w:r>
      <w:bookmarkEnd w:id="7"/>
      <w:r w:rsidRPr="00BB4E60">
        <w:rPr>
          <w:sz w:val="18"/>
          <w:szCs w:val="18"/>
        </w:rPr>
        <w:t>.</w:t>
      </w:r>
    </w:p>
    <w:p w14:paraId="36EBE2EA" w14:textId="77777777" w:rsidR="006F55C5" w:rsidRDefault="006F55C5" w:rsidP="006F55C5">
      <w:pPr>
        <w:ind w:left="360" w:hanging="360"/>
        <w:jc w:val="both"/>
      </w:pPr>
      <w:r w:rsidRPr="00BB4E60">
        <w:rPr>
          <w:sz w:val="18"/>
          <w:szCs w:val="18"/>
        </w:rPr>
        <w:t>●</w:t>
      </w:r>
      <w:r w:rsidRPr="00BB4E60">
        <w:rPr>
          <w:sz w:val="18"/>
          <w:szCs w:val="18"/>
        </w:rPr>
        <w:tab/>
      </w:r>
      <w:r>
        <w:rPr>
          <w:sz w:val="18"/>
          <w:szCs w:val="18"/>
        </w:rPr>
        <w:t>Government Aggregator directs AEP Energy to p</w:t>
      </w:r>
      <w:r w:rsidRPr="005C1313">
        <w:rPr>
          <w:sz w:val="18"/>
          <w:szCs w:val="18"/>
        </w:rPr>
        <w:t xml:space="preserve">ay </w:t>
      </w:r>
      <w:r>
        <w:rPr>
          <w:sz w:val="18"/>
          <w:szCs w:val="18"/>
        </w:rPr>
        <w:t>a fee (in an</w:t>
      </w:r>
      <w:r w:rsidRPr="005C1313">
        <w:rPr>
          <w:sz w:val="18"/>
          <w:szCs w:val="18"/>
        </w:rPr>
        <w:t xml:space="preserve"> amount </w:t>
      </w:r>
      <w:r>
        <w:rPr>
          <w:sz w:val="18"/>
          <w:szCs w:val="18"/>
        </w:rPr>
        <w:t xml:space="preserve">as mutually agreed in writing between AEP Energy and Energy Alliances) </w:t>
      </w:r>
      <w:r w:rsidRPr="00BB4E60">
        <w:rPr>
          <w:sz w:val="18"/>
          <w:szCs w:val="18"/>
        </w:rPr>
        <w:t xml:space="preserve">per </w:t>
      </w:r>
      <w:proofErr w:type="spellStart"/>
      <w:r>
        <w:rPr>
          <w:sz w:val="18"/>
          <w:szCs w:val="18"/>
        </w:rPr>
        <w:t>Ccf</w:t>
      </w:r>
      <w:proofErr w:type="spellEnd"/>
      <w:r w:rsidRPr="00BB4E60">
        <w:rPr>
          <w:sz w:val="18"/>
          <w:szCs w:val="18"/>
        </w:rPr>
        <w:t xml:space="preserve"> </w:t>
      </w:r>
      <w:r w:rsidRPr="005C1313">
        <w:rPr>
          <w:sz w:val="18"/>
          <w:szCs w:val="18"/>
        </w:rPr>
        <w:t xml:space="preserve">delivered </w:t>
      </w:r>
      <w:r>
        <w:rPr>
          <w:sz w:val="18"/>
          <w:szCs w:val="18"/>
        </w:rPr>
        <w:t xml:space="preserve">and paid for </w:t>
      </w:r>
      <w:r w:rsidRPr="005C1313">
        <w:rPr>
          <w:sz w:val="18"/>
          <w:szCs w:val="18"/>
        </w:rPr>
        <w:t xml:space="preserve">under the Program to </w:t>
      </w:r>
      <w:r>
        <w:rPr>
          <w:sz w:val="18"/>
          <w:szCs w:val="18"/>
        </w:rPr>
        <w:t>Energy Alliances</w:t>
      </w:r>
      <w:r w:rsidRPr="00BB4E60">
        <w:rPr>
          <w:sz w:val="18"/>
          <w:szCs w:val="18"/>
        </w:rPr>
        <w:t xml:space="preserve"> </w:t>
      </w:r>
      <w:r w:rsidRPr="005C1313">
        <w:rPr>
          <w:sz w:val="18"/>
          <w:szCs w:val="18"/>
        </w:rPr>
        <w:t>for services provided.</w:t>
      </w:r>
    </w:p>
    <w:p w14:paraId="667A4A0F" w14:textId="77777777" w:rsidR="00EF3640" w:rsidRPr="00476BFB" w:rsidRDefault="00EF3640" w:rsidP="006F55C5">
      <w:pPr>
        <w:tabs>
          <w:tab w:val="center" w:pos="4320"/>
          <w:tab w:val="right" w:pos="8640"/>
        </w:tabs>
        <w:rPr>
          <w:sz w:val="22"/>
          <w:szCs w:val="22"/>
        </w:rPr>
      </w:pPr>
    </w:p>
    <w:sectPr w:rsidR="00EF3640" w:rsidRPr="00476BFB" w:rsidSect="0083277C">
      <w:headerReference w:type="even" r:id="rId11"/>
      <w:headerReference w:type="default" r:id="rId12"/>
      <w:footerReference w:type="even" r:id="rId13"/>
      <w:footerReference w:type="default" r:id="rId14"/>
      <w:headerReference w:type="first" r:id="rId15"/>
      <w:footerReference w:type="first" r:id="rId16"/>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955C19" w14:textId="77777777" w:rsidR="00B353E7" w:rsidRDefault="00B353E7">
      <w:r>
        <w:separator/>
      </w:r>
    </w:p>
  </w:endnote>
  <w:endnote w:type="continuationSeparator" w:id="0">
    <w:p w14:paraId="64C56843" w14:textId="77777777" w:rsidR="00B353E7" w:rsidRDefault="00B353E7">
      <w:r>
        <w:continuationSeparator/>
      </w:r>
    </w:p>
  </w:endnote>
  <w:endnote w:type="continuationNotice" w:id="1">
    <w:p w14:paraId="507E4A4B" w14:textId="77777777" w:rsidR="00B353E7" w:rsidRDefault="00B353E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62896E" w14:textId="77777777" w:rsidR="00B16528" w:rsidRDefault="00B1652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19A26B" w14:textId="23EBBB4D" w:rsidR="00247ED7" w:rsidRPr="00DA3E71" w:rsidRDefault="00247ED7">
    <w:pPr>
      <w:pStyle w:val="Footer"/>
      <w:jc w:val="center"/>
      <w:rPr>
        <w:sz w:val="18"/>
        <w:szCs w:val="18"/>
      </w:rPr>
    </w:pPr>
    <w:r w:rsidRPr="00DA3E71">
      <w:rPr>
        <w:sz w:val="18"/>
        <w:szCs w:val="18"/>
      </w:rPr>
      <w:fldChar w:fldCharType="begin"/>
    </w:r>
    <w:r w:rsidRPr="00DA3E71">
      <w:rPr>
        <w:sz w:val="18"/>
        <w:szCs w:val="18"/>
      </w:rPr>
      <w:instrText xml:space="preserve"> PAGE   \* MERGEFORMAT </w:instrText>
    </w:r>
    <w:r w:rsidRPr="00DA3E71">
      <w:rPr>
        <w:sz w:val="18"/>
        <w:szCs w:val="18"/>
      </w:rPr>
      <w:fldChar w:fldCharType="separate"/>
    </w:r>
    <w:r w:rsidR="00DA26B8" w:rsidRPr="00DA3E71">
      <w:rPr>
        <w:noProof/>
        <w:sz w:val="18"/>
        <w:szCs w:val="18"/>
      </w:rPr>
      <w:t>1</w:t>
    </w:r>
    <w:r w:rsidRPr="00DA3E71">
      <w:rPr>
        <w:noProof/>
        <w:sz w:val="18"/>
        <w:szCs w:val="18"/>
      </w:rPr>
      <w:fldChar w:fldCharType="end"/>
    </w:r>
  </w:p>
  <w:p w14:paraId="6E78A0E9" w14:textId="397AA7CA" w:rsidR="00247ED7" w:rsidRPr="00DA3E71" w:rsidRDefault="004F2612">
    <w:pPr>
      <w:pStyle w:val="Footer"/>
      <w:rPr>
        <w:sz w:val="18"/>
        <w:szCs w:val="18"/>
      </w:rPr>
    </w:pPr>
    <w:r w:rsidRPr="00DA3E71">
      <w:rPr>
        <w:sz w:val="18"/>
        <w:szCs w:val="18"/>
      </w:rPr>
      <w:t>Confidential</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DA852D" w14:textId="77777777" w:rsidR="00B16528" w:rsidRDefault="00B165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6FBD76" w14:textId="77777777" w:rsidR="00B353E7" w:rsidRDefault="00B353E7">
      <w:r>
        <w:separator/>
      </w:r>
    </w:p>
  </w:footnote>
  <w:footnote w:type="continuationSeparator" w:id="0">
    <w:p w14:paraId="48B030AA" w14:textId="77777777" w:rsidR="00B353E7" w:rsidRDefault="00B353E7">
      <w:r>
        <w:continuationSeparator/>
      </w:r>
    </w:p>
  </w:footnote>
  <w:footnote w:type="continuationNotice" w:id="1">
    <w:p w14:paraId="1F66A7E7" w14:textId="77777777" w:rsidR="00B353E7" w:rsidRDefault="00B353E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A1FD32" w14:textId="77777777" w:rsidR="00B16528" w:rsidRDefault="00B1652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851485" w14:textId="77777777" w:rsidR="00B16528" w:rsidRDefault="00B1652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7AEA8E" w14:textId="77777777" w:rsidR="00B16528" w:rsidRDefault="00B1652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B6147"/>
    <w:multiLevelType w:val="hybridMultilevel"/>
    <w:tmpl w:val="847609C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F2A3BE8"/>
    <w:multiLevelType w:val="multilevel"/>
    <w:tmpl w:val="E9006B34"/>
    <w:lvl w:ilvl="0">
      <w:start w:val="1"/>
      <w:numFmt w:val="decimal"/>
      <w:lvlText w:val="%1."/>
      <w:lvlJc w:val="left"/>
      <w:pPr>
        <w:tabs>
          <w:tab w:val="num" w:pos="720"/>
        </w:tabs>
        <w:ind w:left="720" w:hanging="360"/>
      </w:pPr>
      <w:rPr>
        <w:b/>
      </w:rPr>
    </w:lvl>
    <w:lvl w:ilvl="1">
      <w:start w:val="1"/>
      <w:numFmt w:val="decimal"/>
      <w:isLgl/>
      <w:lvlText w:val="%1.%2"/>
      <w:lvlJc w:val="left"/>
      <w:pPr>
        <w:ind w:left="1800" w:hanging="360"/>
      </w:pPr>
      <w:rPr>
        <w:rFonts w:hint="default"/>
        <w:b w:val="0"/>
      </w:rPr>
    </w:lvl>
    <w:lvl w:ilvl="2">
      <w:start w:val="1"/>
      <w:numFmt w:val="decimal"/>
      <w:isLgl/>
      <w:lvlText w:val="%1.%2.%3"/>
      <w:lvlJc w:val="left"/>
      <w:pPr>
        <w:ind w:left="3240" w:hanging="720"/>
      </w:pPr>
      <w:rPr>
        <w:rFonts w:hint="default"/>
      </w:rPr>
    </w:lvl>
    <w:lvl w:ilvl="3">
      <w:start w:val="1"/>
      <w:numFmt w:val="decimal"/>
      <w:isLgl/>
      <w:lvlText w:val="%1.%2.%3.%4"/>
      <w:lvlJc w:val="left"/>
      <w:pPr>
        <w:ind w:left="4320" w:hanging="720"/>
      </w:pPr>
      <w:rPr>
        <w:rFonts w:hint="default"/>
      </w:rPr>
    </w:lvl>
    <w:lvl w:ilvl="4">
      <w:start w:val="1"/>
      <w:numFmt w:val="decimal"/>
      <w:isLgl/>
      <w:lvlText w:val="%1.%2.%3.%4.%5"/>
      <w:lvlJc w:val="left"/>
      <w:pPr>
        <w:ind w:left="5760" w:hanging="1080"/>
      </w:pPr>
      <w:rPr>
        <w:rFonts w:hint="default"/>
      </w:rPr>
    </w:lvl>
    <w:lvl w:ilvl="5">
      <w:start w:val="1"/>
      <w:numFmt w:val="decimal"/>
      <w:isLgl/>
      <w:lvlText w:val="%1.%2.%3.%4.%5.%6"/>
      <w:lvlJc w:val="left"/>
      <w:pPr>
        <w:ind w:left="6840" w:hanging="1080"/>
      </w:pPr>
      <w:rPr>
        <w:rFonts w:hint="default"/>
      </w:rPr>
    </w:lvl>
    <w:lvl w:ilvl="6">
      <w:start w:val="1"/>
      <w:numFmt w:val="decimal"/>
      <w:isLgl/>
      <w:lvlText w:val="%1.%2.%3.%4.%5.%6.%7"/>
      <w:lvlJc w:val="left"/>
      <w:pPr>
        <w:ind w:left="8280" w:hanging="1440"/>
      </w:pPr>
      <w:rPr>
        <w:rFonts w:hint="default"/>
      </w:rPr>
    </w:lvl>
    <w:lvl w:ilvl="7">
      <w:start w:val="1"/>
      <w:numFmt w:val="decimal"/>
      <w:isLgl/>
      <w:lvlText w:val="%1.%2.%3.%4.%5.%6.%7.%8"/>
      <w:lvlJc w:val="left"/>
      <w:pPr>
        <w:ind w:left="9360" w:hanging="1440"/>
      </w:pPr>
      <w:rPr>
        <w:rFonts w:hint="default"/>
      </w:rPr>
    </w:lvl>
    <w:lvl w:ilvl="8">
      <w:start w:val="1"/>
      <w:numFmt w:val="decimal"/>
      <w:isLgl/>
      <w:lvlText w:val="%1.%2.%3.%4.%5.%6.%7.%8.%9"/>
      <w:lvlJc w:val="left"/>
      <w:pPr>
        <w:ind w:left="10440" w:hanging="1440"/>
      </w:pPr>
      <w:rPr>
        <w:rFonts w:hint="default"/>
      </w:rPr>
    </w:lvl>
  </w:abstractNum>
  <w:abstractNum w:abstractNumId="2" w15:restartNumberingAfterBreak="0">
    <w:nsid w:val="2A9A0DF4"/>
    <w:multiLevelType w:val="hybridMultilevel"/>
    <w:tmpl w:val="19CE46B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2DE85870"/>
    <w:multiLevelType w:val="hybridMultilevel"/>
    <w:tmpl w:val="08BC507C"/>
    <w:lvl w:ilvl="0" w:tplc="0409001B">
      <w:start w:val="1"/>
      <w:numFmt w:val="lowerRoman"/>
      <w:lvlText w:val="%1."/>
      <w:lvlJc w:val="right"/>
      <w:pPr>
        <w:ind w:left="2160" w:hanging="720"/>
      </w:p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2EF77D5D"/>
    <w:multiLevelType w:val="hybridMultilevel"/>
    <w:tmpl w:val="AC3034A0"/>
    <w:lvl w:ilvl="0" w:tplc="8F02E77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FB6178B"/>
    <w:multiLevelType w:val="multilevel"/>
    <w:tmpl w:val="E77ACF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17935C3"/>
    <w:multiLevelType w:val="hybridMultilevel"/>
    <w:tmpl w:val="D4CE9F1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31FE1169"/>
    <w:multiLevelType w:val="hybridMultilevel"/>
    <w:tmpl w:val="2F66C382"/>
    <w:lvl w:ilvl="0" w:tplc="04090019">
      <w:start w:val="1"/>
      <w:numFmt w:val="lowerLetter"/>
      <w:lvlText w:val="%1."/>
      <w:lvlJc w:val="left"/>
      <w:pPr>
        <w:ind w:left="2160" w:hanging="720"/>
      </w:p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491D120A"/>
    <w:multiLevelType w:val="hybridMultilevel"/>
    <w:tmpl w:val="847609C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4E402D06"/>
    <w:multiLevelType w:val="hybridMultilevel"/>
    <w:tmpl w:val="847609C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53842577"/>
    <w:multiLevelType w:val="multilevel"/>
    <w:tmpl w:val="F2EE2360"/>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27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55014CE4"/>
    <w:multiLevelType w:val="hybridMultilevel"/>
    <w:tmpl w:val="847609C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55351ED4"/>
    <w:multiLevelType w:val="multilevel"/>
    <w:tmpl w:val="F2EE2360"/>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27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5810231D"/>
    <w:multiLevelType w:val="hybridMultilevel"/>
    <w:tmpl w:val="847609C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6C6B11F2"/>
    <w:multiLevelType w:val="hybridMultilevel"/>
    <w:tmpl w:val="FF2620A2"/>
    <w:lvl w:ilvl="0" w:tplc="7DDCC752">
      <w:start w:val="1"/>
      <w:numFmt w:val="lowerLetter"/>
      <w:lvlText w:val="(%1)"/>
      <w:lvlJc w:val="left"/>
      <w:pPr>
        <w:tabs>
          <w:tab w:val="num" w:pos="1440"/>
        </w:tabs>
        <w:ind w:left="1440" w:hanging="360"/>
      </w:pPr>
      <w:rPr>
        <w:rFonts w:hint="default"/>
      </w:rPr>
    </w:lvl>
    <w:lvl w:ilvl="1" w:tplc="49EE9782">
      <w:start w:val="1"/>
      <w:numFmt w:val="decimal"/>
      <w:lvlText w:val="(%2)"/>
      <w:lvlJc w:val="left"/>
      <w:pPr>
        <w:tabs>
          <w:tab w:val="num" w:pos="2520"/>
        </w:tabs>
        <w:ind w:left="2520" w:hanging="720"/>
      </w:pPr>
      <w:rPr>
        <w:rFonts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5" w15:restartNumberingAfterBreak="0">
    <w:nsid w:val="6CBD6291"/>
    <w:multiLevelType w:val="multilevel"/>
    <w:tmpl w:val="980C9CA0"/>
    <w:lvl w:ilvl="0">
      <w:start w:val="1"/>
      <w:numFmt w:val="decimal"/>
      <w:lvlText w:val="%1."/>
      <w:lvlJc w:val="left"/>
      <w:pPr>
        <w:tabs>
          <w:tab w:val="num" w:pos="720"/>
        </w:tabs>
        <w:ind w:left="720" w:hanging="360"/>
      </w:pPr>
      <w:rPr>
        <w:b/>
      </w:rPr>
    </w:lvl>
    <w:lvl w:ilvl="1">
      <w:start w:val="1"/>
      <w:numFmt w:val="lowerLetter"/>
      <w:lvlText w:val="%2."/>
      <w:lvlJc w:val="left"/>
      <w:pPr>
        <w:ind w:left="1800" w:hanging="360"/>
      </w:pPr>
      <w:rPr>
        <w:rFonts w:hint="default"/>
        <w:b w:val="0"/>
      </w:rPr>
    </w:lvl>
    <w:lvl w:ilvl="2">
      <w:start w:val="1"/>
      <w:numFmt w:val="decimal"/>
      <w:isLgl/>
      <w:lvlText w:val="%1.%2.%3"/>
      <w:lvlJc w:val="left"/>
      <w:pPr>
        <w:ind w:left="3240" w:hanging="720"/>
      </w:pPr>
      <w:rPr>
        <w:rFonts w:hint="default"/>
      </w:rPr>
    </w:lvl>
    <w:lvl w:ilvl="3">
      <w:start w:val="1"/>
      <w:numFmt w:val="decimal"/>
      <w:isLgl/>
      <w:lvlText w:val="%1.%2.%3.%4"/>
      <w:lvlJc w:val="left"/>
      <w:pPr>
        <w:ind w:left="4320" w:hanging="720"/>
      </w:pPr>
      <w:rPr>
        <w:rFonts w:hint="default"/>
      </w:rPr>
    </w:lvl>
    <w:lvl w:ilvl="4">
      <w:start w:val="1"/>
      <w:numFmt w:val="decimal"/>
      <w:isLgl/>
      <w:lvlText w:val="%1.%2.%3.%4.%5"/>
      <w:lvlJc w:val="left"/>
      <w:pPr>
        <w:ind w:left="5760" w:hanging="1080"/>
      </w:pPr>
      <w:rPr>
        <w:rFonts w:hint="default"/>
      </w:rPr>
    </w:lvl>
    <w:lvl w:ilvl="5">
      <w:start w:val="1"/>
      <w:numFmt w:val="decimal"/>
      <w:isLgl/>
      <w:lvlText w:val="%1.%2.%3.%4.%5.%6"/>
      <w:lvlJc w:val="left"/>
      <w:pPr>
        <w:ind w:left="6840" w:hanging="1080"/>
      </w:pPr>
      <w:rPr>
        <w:rFonts w:hint="default"/>
      </w:rPr>
    </w:lvl>
    <w:lvl w:ilvl="6">
      <w:start w:val="1"/>
      <w:numFmt w:val="decimal"/>
      <w:isLgl/>
      <w:lvlText w:val="%1.%2.%3.%4.%5.%6.%7"/>
      <w:lvlJc w:val="left"/>
      <w:pPr>
        <w:ind w:left="8280" w:hanging="1440"/>
      </w:pPr>
      <w:rPr>
        <w:rFonts w:hint="default"/>
      </w:rPr>
    </w:lvl>
    <w:lvl w:ilvl="7">
      <w:start w:val="1"/>
      <w:numFmt w:val="decimal"/>
      <w:isLgl/>
      <w:lvlText w:val="%1.%2.%3.%4.%5.%6.%7.%8"/>
      <w:lvlJc w:val="left"/>
      <w:pPr>
        <w:ind w:left="9360" w:hanging="1440"/>
      </w:pPr>
      <w:rPr>
        <w:rFonts w:hint="default"/>
      </w:rPr>
    </w:lvl>
    <w:lvl w:ilvl="8">
      <w:start w:val="1"/>
      <w:numFmt w:val="decimal"/>
      <w:isLgl/>
      <w:lvlText w:val="%1.%2.%3.%4.%5.%6.%7.%8.%9"/>
      <w:lvlJc w:val="left"/>
      <w:pPr>
        <w:ind w:left="10440" w:hanging="1440"/>
      </w:pPr>
      <w:rPr>
        <w:rFonts w:hint="default"/>
      </w:rPr>
    </w:lvl>
  </w:abstractNum>
  <w:abstractNum w:abstractNumId="16" w15:restartNumberingAfterBreak="0">
    <w:nsid w:val="6E503518"/>
    <w:multiLevelType w:val="hybridMultilevel"/>
    <w:tmpl w:val="847609C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72BF686A"/>
    <w:multiLevelType w:val="hybridMultilevel"/>
    <w:tmpl w:val="0E7E7B8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77721601"/>
    <w:multiLevelType w:val="hybridMultilevel"/>
    <w:tmpl w:val="0F1E38A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7A403D67"/>
    <w:multiLevelType w:val="hybridMultilevel"/>
    <w:tmpl w:val="847609C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7FB04909"/>
    <w:multiLevelType w:val="hybridMultilevel"/>
    <w:tmpl w:val="83A84670"/>
    <w:lvl w:ilvl="0" w:tplc="B038EE24">
      <w:start w:val="1"/>
      <w:numFmt w:val="upperRoman"/>
      <w:lvlText w:val="%1."/>
      <w:lvlJc w:val="left"/>
      <w:pPr>
        <w:ind w:left="1440" w:hanging="720"/>
      </w:pPr>
      <w:rPr>
        <w:rFonts w:ascii="Times New Roman" w:eastAsia="Times New Roman" w:hAnsi="Times New Roman"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817575653">
    <w:abstractNumId w:val="17"/>
  </w:num>
  <w:num w:numId="2" w16cid:durableId="523634322">
    <w:abstractNumId w:val="2"/>
  </w:num>
  <w:num w:numId="3" w16cid:durableId="1720351634">
    <w:abstractNumId w:val="6"/>
  </w:num>
  <w:num w:numId="4" w16cid:durableId="1601452885">
    <w:abstractNumId w:val="14"/>
  </w:num>
  <w:num w:numId="5" w16cid:durableId="578369452">
    <w:abstractNumId w:val="1"/>
  </w:num>
  <w:num w:numId="6" w16cid:durableId="61342034">
    <w:abstractNumId w:val="8"/>
  </w:num>
  <w:num w:numId="7" w16cid:durableId="217933345">
    <w:abstractNumId w:val="19"/>
  </w:num>
  <w:num w:numId="8" w16cid:durableId="505101297">
    <w:abstractNumId w:val="9"/>
  </w:num>
  <w:num w:numId="9" w16cid:durableId="703016556">
    <w:abstractNumId w:val="1"/>
  </w:num>
  <w:num w:numId="10" w16cid:durableId="1395817928">
    <w:abstractNumId w:val="11"/>
  </w:num>
  <w:num w:numId="11" w16cid:durableId="1513374617">
    <w:abstractNumId w:val="13"/>
  </w:num>
  <w:num w:numId="12" w16cid:durableId="138115749">
    <w:abstractNumId w:val="0"/>
  </w:num>
  <w:num w:numId="13" w16cid:durableId="440036151">
    <w:abstractNumId w:val="16"/>
  </w:num>
  <w:num w:numId="14" w16cid:durableId="1395659705">
    <w:abstractNumId w:val="18"/>
  </w:num>
  <w:num w:numId="15" w16cid:durableId="866411146">
    <w:abstractNumId w:val="15"/>
  </w:num>
  <w:num w:numId="16" w16cid:durableId="1190413253">
    <w:abstractNumId w:val="20"/>
  </w:num>
  <w:num w:numId="17" w16cid:durableId="1024358511">
    <w:abstractNumId w:val="3"/>
  </w:num>
  <w:num w:numId="18" w16cid:durableId="203563333">
    <w:abstractNumId w:val="7"/>
  </w:num>
  <w:num w:numId="19" w16cid:durableId="2104102008">
    <w:abstractNumId w:val="4"/>
  </w:num>
  <w:num w:numId="20" w16cid:durableId="818960481">
    <w:abstractNumId w:val="12"/>
  </w:num>
  <w:num w:numId="21" w16cid:durableId="1113403598">
    <w:abstractNumId w:val="10"/>
  </w:num>
  <w:num w:numId="22" w16cid:durableId="15453704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cumentProtection w:edit="trackedChanges" w:enforcement="0"/>
  <w:defaultTabStop w:val="72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2B6F"/>
    <w:rsid w:val="00004899"/>
    <w:rsid w:val="00007747"/>
    <w:rsid w:val="0001469B"/>
    <w:rsid w:val="00016F17"/>
    <w:rsid w:val="00027AA3"/>
    <w:rsid w:val="00030FBA"/>
    <w:rsid w:val="00031843"/>
    <w:rsid w:val="00035CF2"/>
    <w:rsid w:val="0004073A"/>
    <w:rsid w:val="00043306"/>
    <w:rsid w:val="0004523A"/>
    <w:rsid w:val="00053375"/>
    <w:rsid w:val="00053F1D"/>
    <w:rsid w:val="0005773C"/>
    <w:rsid w:val="000605E3"/>
    <w:rsid w:val="0006207C"/>
    <w:rsid w:val="00062B33"/>
    <w:rsid w:val="00062B9F"/>
    <w:rsid w:val="00062BBE"/>
    <w:rsid w:val="0006514D"/>
    <w:rsid w:val="00065692"/>
    <w:rsid w:val="000662FA"/>
    <w:rsid w:val="00081A88"/>
    <w:rsid w:val="00082666"/>
    <w:rsid w:val="0008289F"/>
    <w:rsid w:val="0008497F"/>
    <w:rsid w:val="00090330"/>
    <w:rsid w:val="0009259B"/>
    <w:rsid w:val="000A35A6"/>
    <w:rsid w:val="000A3DAD"/>
    <w:rsid w:val="000A74AE"/>
    <w:rsid w:val="000B0E0B"/>
    <w:rsid w:val="000B404D"/>
    <w:rsid w:val="000B4AD8"/>
    <w:rsid w:val="000B52FF"/>
    <w:rsid w:val="000B5E19"/>
    <w:rsid w:val="000B61A8"/>
    <w:rsid w:val="000B67FC"/>
    <w:rsid w:val="000B6BC9"/>
    <w:rsid w:val="000C1049"/>
    <w:rsid w:val="000C1DBB"/>
    <w:rsid w:val="000C3195"/>
    <w:rsid w:val="000C5549"/>
    <w:rsid w:val="000C72E4"/>
    <w:rsid w:val="000D00CD"/>
    <w:rsid w:val="000D2DC2"/>
    <w:rsid w:val="000D2EB8"/>
    <w:rsid w:val="000D6890"/>
    <w:rsid w:val="000E44B8"/>
    <w:rsid w:val="000E5FF1"/>
    <w:rsid w:val="000F1DEA"/>
    <w:rsid w:val="000F2D64"/>
    <w:rsid w:val="000F79DA"/>
    <w:rsid w:val="0010628B"/>
    <w:rsid w:val="00110B18"/>
    <w:rsid w:val="00112651"/>
    <w:rsid w:val="00115A96"/>
    <w:rsid w:val="00116247"/>
    <w:rsid w:val="001212CB"/>
    <w:rsid w:val="00125E01"/>
    <w:rsid w:val="001265EF"/>
    <w:rsid w:val="00130A33"/>
    <w:rsid w:val="00133481"/>
    <w:rsid w:val="0013574C"/>
    <w:rsid w:val="0014187D"/>
    <w:rsid w:val="00146E69"/>
    <w:rsid w:val="001470F3"/>
    <w:rsid w:val="00150A32"/>
    <w:rsid w:val="0015103D"/>
    <w:rsid w:val="0015667F"/>
    <w:rsid w:val="00163F54"/>
    <w:rsid w:val="00164B9F"/>
    <w:rsid w:val="00165DD3"/>
    <w:rsid w:val="00166F9B"/>
    <w:rsid w:val="00167DBB"/>
    <w:rsid w:val="00181F13"/>
    <w:rsid w:val="001837DD"/>
    <w:rsid w:val="00185E8C"/>
    <w:rsid w:val="00195CE7"/>
    <w:rsid w:val="00195E41"/>
    <w:rsid w:val="001A3996"/>
    <w:rsid w:val="001A4881"/>
    <w:rsid w:val="001A63EE"/>
    <w:rsid w:val="001A6A7D"/>
    <w:rsid w:val="001A7BC6"/>
    <w:rsid w:val="001B0A01"/>
    <w:rsid w:val="001B3136"/>
    <w:rsid w:val="001B3C38"/>
    <w:rsid w:val="001B61F6"/>
    <w:rsid w:val="001B7386"/>
    <w:rsid w:val="001C20E0"/>
    <w:rsid w:val="001C3E7C"/>
    <w:rsid w:val="001C4777"/>
    <w:rsid w:val="001C4E9B"/>
    <w:rsid w:val="001C503E"/>
    <w:rsid w:val="001C76B4"/>
    <w:rsid w:val="001D02A3"/>
    <w:rsid w:val="001D5FB5"/>
    <w:rsid w:val="001D6037"/>
    <w:rsid w:val="001F0A19"/>
    <w:rsid w:val="001F1A86"/>
    <w:rsid w:val="001F36C2"/>
    <w:rsid w:val="001F38FB"/>
    <w:rsid w:val="001F3F5E"/>
    <w:rsid w:val="001F5E22"/>
    <w:rsid w:val="00205051"/>
    <w:rsid w:val="00207FDD"/>
    <w:rsid w:val="0021588D"/>
    <w:rsid w:val="0021595A"/>
    <w:rsid w:val="002168A9"/>
    <w:rsid w:val="002231B4"/>
    <w:rsid w:val="0022373F"/>
    <w:rsid w:val="00230F0B"/>
    <w:rsid w:val="0023222C"/>
    <w:rsid w:val="00232BEA"/>
    <w:rsid w:val="002460CF"/>
    <w:rsid w:val="00247ED7"/>
    <w:rsid w:val="0025047A"/>
    <w:rsid w:val="00252972"/>
    <w:rsid w:val="002537CA"/>
    <w:rsid w:val="00256E5D"/>
    <w:rsid w:val="00257B92"/>
    <w:rsid w:val="00265391"/>
    <w:rsid w:val="00265E8D"/>
    <w:rsid w:val="0026602B"/>
    <w:rsid w:val="002663D1"/>
    <w:rsid w:val="002704BC"/>
    <w:rsid w:val="00270732"/>
    <w:rsid w:val="00273CD3"/>
    <w:rsid w:val="002811D3"/>
    <w:rsid w:val="00284158"/>
    <w:rsid w:val="0028652D"/>
    <w:rsid w:val="0029087F"/>
    <w:rsid w:val="00292424"/>
    <w:rsid w:val="00294FBC"/>
    <w:rsid w:val="00295C5A"/>
    <w:rsid w:val="00297E79"/>
    <w:rsid w:val="002A0BBA"/>
    <w:rsid w:val="002A0F0E"/>
    <w:rsid w:val="002A1B32"/>
    <w:rsid w:val="002A2B05"/>
    <w:rsid w:val="002A2DBB"/>
    <w:rsid w:val="002A428E"/>
    <w:rsid w:val="002B05CB"/>
    <w:rsid w:val="002B1AF2"/>
    <w:rsid w:val="002B2647"/>
    <w:rsid w:val="002B339A"/>
    <w:rsid w:val="002B5DEE"/>
    <w:rsid w:val="002B68F8"/>
    <w:rsid w:val="002B6F67"/>
    <w:rsid w:val="002B74D2"/>
    <w:rsid w:val="002C0AA3"/>
    <w:rsid w:val="002C10D3"/>
    <w:rsid w:val="002C6C82"/>
    <w:rsid w:val="002D3D5C"/>
    <w:rsid w:val="002D7932"/>
    <w:rsid w:val="002E5DFD"/>
    <w:rsid w:val="002E737A"/>
    <w:rsid w:val="002F0BDF"/>
    <w:rsid w:val="002F159B"/>
    <w:rsid w:val="002F185F"/>
    <w:rsid w:val="002F1970"/>
    <w:rsid w:val="002F3564"/>
    <w:rsid w:val="003006FA"/>
    <w:rsid w:val="00303359"/>
    <w:rsid w:val="00304BA8"/>
    <w:rsid w:val="00304ED9"/>
    <w:rsid w:val="00305D65"/>
    <w:rsid w:val="00306686"/>
    <w:rsid w:val="00313D3E"/>
    <w:rsid w:val="00315556"/>
    <w:rsid w:val="003205B8"/>
    <w:rsid w:val="0032259C"/>
    <w:rsid w:val="00323427"/>
    <w:rsid w:val="0032620C"/>
    <w:rsid w:val="00344387"/>
    <w:rsid w:val="00345D49"/>
    <w:rsid w:val="003531D0"/>
    <w:rsid w:val="00356EB0"/>
    <w:rsid w:val="00356F18"/>
    <w:rsid w:val="00362E85"/>
    <w:rsid w:val="003660D3"/>
    <w:rsid w:val="00370E21"/>
    <w:rsid w:val="00372BBD"/>
    <w:rsid w:val="00376708"/>
    <w:rsid w:val="00376CAE"/>
    <w:rsid w:val="00381BF4"/>
    <w:rsid w:val="003844F5"/>
    <w:rsid w:val="00385978"/>
    <w:rsid w:val="00386E2D"/>
    <w:rsid w:val="003948C6"/>
    <w:rsid w:val="00395408"/>
    <w:rsid w:val="00397182"/>
    <w:rsid w:val="003A101F"/>
    <w:rsid w:val="003A1C51"/>
    <w:rsid w:val="003A69E8"/>
    <w:rsid w:val="003B209E"/>
    <w:rsid w:val="003B4F44"/>
    <w:rsid w:val="003B680B"/>
    <w:rsid w:val="003C2AAF"/>
    <w:rsid w:val="003C35E2"/>
    <w:rsid w:val="003C4DBB"/>
    <w:rsid w:val="003C696A"/>
    <w:rsid w:val="003D34DB"/>
    <w:rsid w:val="003D6B2E"/>
    <w:rsid w:val="003E11C5"/>
    <w:rsid w:val="003E71F1"/>
    <w:rsid w:val="003F06DE"/>
    <w:rsid w:val="003F1B9C"/>
    <w:rsid w:val="003F36F5"/>
    <w:rsid w:val="003F3FAC"/>
    <w:rsid w:val="003F691D"/>
    <w:rsid w:val="003F6F90"/>
    <w:rsid w:val="003F765A"/>
    <w:rsid w:val="0040140A"/>
    <w:rsid w:val="004018A2"/>
    <w:rsid w:val="00401D61"/>
    <w:rsid w:val="0040203C"/>
    <w:rsid w:val="00407FAC"/>
    <w:rsid w:val="00410ED9"/>
    <w:rsid w:val="00411929"/>
    <w:rsid w:val="00412557"/>
    <w:rsid w:val="00417E07"/>
    <w:rsid w:val="00420844"/>
    <w:rsid w:val="00421361"/>
    <w:rsid w:val="00425F99"/>
    <w:rsid w:val="00427CBB"/>
    <w:rsid w:val="00431C8D"/>
    <w:rsid w:val="00432ED1"/>
    <w:rsid w:val="00433F5D"/>
    <w:rsid w:val="004344D9"/>
    <w:rsid w:val="00434F59"/>
    <w:rsid w:val="00445B11"/>
    <w:rsid w:val="00446908"/>
    <w:rsid w:val="00450CA6"/>
    <w:rsid w:val="00452EB6"/>
    <w:rsid w:val="004531A1"/>
    <w:rsid w:val="004620DD"/>
    <w:rsid w:val="004633C3"/>
    <w:rsid w:val="00465CAA"/>
    <w:rsid w:val="004717F6"/>
    <w:rsid w:val="00471E41"/>
    <w:rsid w:val="00474CEB"/>
    <w:rsid w:val="00476BFB"/>
    <w:rsid w:val="00481A8B"/>
    <w:rsid w:val="00482182"/>
    <w:rsid w:val="004826E7"/>
    <w:rsid w:val="0048450B"/>
    <w:rsid w:val="00484C73"/>
    <w:rsid w:val="0048783A"/>
    <w:rsid w:val="00491E47"/>
    <w:rsid w:val="004929E0"/>
    <w:rsid w:val="00496D3A"/>
    <w:rsid w:val="004A20F3"/>
    <w:rsid w:val="004B0799"/>
    <w:rsid w:val="004C0123"/>
    <w:rsid w:val="004C0CB6"/>
    <w:rsid w:val="004C6AC2"/>
    <w:rsid w:val="004C704C"/>
    <w:rsid w:val="004D1D6F"/>
    <w:rsid w:val="004D2016"/>
    <w:rsid w:val="004D37E8"/>
    <w:rsid w:val="004D4B52"/>
    <w:rsid w:val="004D4CCF"/>
    <w:rsid w:val="004D5623"/>
    <w:rsid w:val="004E01DC"/>
    <w:rsid w:val="004E457C"/>
    <w:rsid w:val="004E4815"/>
    <w:rsid w:val="004E7C7F"/>
    <w:rsid w:val="004F1176"/>
    <w:rsid w:val="004F1381"/>
    <w:rsid w:val="004F19A8"/>
    <w:rsid w:val="004F2612"/>
    <w:rsid w:val="004F69E2"/>
    <w:rsid w:val="00507BD9"/>
    <w:rsid w:val="00511BAE"/>
    <w:rsid w:val="00513609"/>
    <w:rsid w:val="005157A9"/>
    <w:rsid w:val="00521A3B"/>
    <w:rsid w:val="00522D3A"/>
    <w:rsid w:val="00530A90"/>
    <w:rsid w:val="00530FDE"/>
    <w:rsid w:val="00532BA8"/>
    <w:rsid w:val="00533560"/>
    <w:rsid w:val="005352B4"/>
    <w:rsid w:val="005364C1"/>
    <w:rsid w:val="005377EB"/>
    <w:rsid w:val="00542F6D"/>
    <w:rsid w:val="0054337D"/>
    <w:rsid w:val="0054397C"/>
    <w:rsid w:val="00544DF3"/>
    <w:rsid w:val="00551A9D"/>
    <w:rsid w:val="00551B80"/>
    <w:rsid w:val="00563D6F"/>
    <w:rsid w:val="00565728"/>
    <w:rsid w:val="005673E6"/>
    <w:rsid w:val="00567CBF"/>
    <w:rsid w:val="005709EB"/>
    <w:rsid w:val="00571583"/>
    <w:rsid w:val="005740FB"/>
    <w:rsid w:val="00574531"/>
    <w:rsid w:val="005750A0"/>
    <w:rsid w:val="00582BC7"/>
    <w:rsid w:val="00591462"/>
    <w:rsid w:val="00594323"/>
    <w:rsid w:val="00594989"/>
    <w:rsid w:val="005961DC"/>
    <w:rsid w:val="005A063B"/>
    <w:rsid w:val="005A5229"/>
    <w:rsid w:val="005A6879"/>
    <w:rsid w:val="005A74FD"/>
    <w:rsid w:val="005A771F"/>
    <w:rsid w:val="005B11EF"/>
    <w:rsid w:val="005B37A0"/>
    <w:rsid w:val="005B617A"/>
    <w:rsid w:val="005B7FDC"/>
    <w:rsid w:val="005C10E4"/>
    <w:rsid w:val="005C442E"/>
    <w:rsid w:val="005D1293"/>
    <w:rsid w:val="005D451F"/>
    <w:rsid w:val="005D5346"/>
    <w:rsid w:val="005D6751"/>
    <w:rsid w:val="005E5502"/>
    <w:rsid w:val="005F192D"/>
    <w:rsid w:val="005F3462"/>
    <w:rsid w:val="005F4027"/>
    <w:rsid w:val="0060546B"/>
    <w:rsid w:val="00605A49"/>
    <w:rsid w:val="0060761A"/>
    <w:rsid w:val="00611912"/>
    <w:rsid w:val="00612CA8"/>
    <w:rsid w:val="00614591"/>
    <w:rsid w:val="00615AF4"/>
    <w:rsid w:val="006164CE"/>
    <w:rsid w:val="006179E4"/>
    <w:rsid w:val="006222E9"/>
    <w:rsid w:val="00635CB8"/>
    <w:rsid w:val="00636C10"/>
    <w:rsid w:val="00637730"/>
    <w:rsid w:val="00640EA3"/>
    <w:rsid w:val="00641439"/>
    <w:rsid w:val="00642B6F"/>
    <w:rsid w:val="0064416A"/>
    <w:rsid w:val="00650D36"/>
    <w:rsid w:val="00652374"/>
    <w:rsid w:val="00654693"/>
    <w:rsid w:val="006579EA"/>
    <w:rsid w:val="00657FC0"/>
    <w:rsid w:val="00660952"/>
    <w:rsid w:val="006664CC"/>
    <w:rsid w:val="0067010D"/>
    <w:rsid w:val="0067060D"/>
    <w:rsid w:val="00671A27"/>
    <w:rsid w:val="00672D69"/>
    <w:rsid w:val="00673D3D"/>
    <w:rsid w:val="00676F33"/>
    <w:rsid w:val="00677665"/>
    <w:rsid w:val="00677D06"/>
    <w:rsid w:val="00680B24"/>
    <w:rsid w:val="0068424A"/>
    <w:rsid w:val="00684521"/>
    <w:rsid w:val="006932E9"/>
    <w:rsid w:val="00693C86"/>
    <w:rsid w:val="00694278"/>
    <w:rsid w:val="00694F4A"/>
    <w:rsid w:val="0069504C"/>
    <w:rsid w:val="006A0D36"/>
    <w:rsid w:val="006A0DB8"/>
    <w:rsid w:val="006A20E3"/>
    <w:rsid w:val="006C0091"/>
    <w:rsid w:val="006C13A9"/>
    <w:rsid w:val="006C246D"/>
    <w:rsid w:val="006C3A62"/>
    <w:rsid w:val="006D5E47"/>
    <w:rsid w:val="006E2DEE"/>
    <w:rsid w:val="006E5D7D"/>
    <w:rsid w:val="006E774A"/>
    <w:rsid w:val="006E7A25"/>
    <w:rsid w:val="006E7DC8"/>
    <w:rsid w:val="006F1A2B"/>
    <w:rsid w:val="006F20EA"/>
    <w:rsid w:val="006F3FE0"/>
    <w:rsid w:val="006F55C5"/>
    <w:rsid w:val="006F58C5"/>
    <w:rsid w:val="006F7833"/>
    <w:rsid w:val="006F7E53"/>
    <w:rsid w:val="00700B5D"/>
    <w:rsid w:val="0070749C"/>
    <w:rsid w:val="00713506"/>
    <w:rsid w:val="007142BC"/>
    <w:rsid w:val="007156DA"/>
    <w:rsid w:val="007161DB"/>
    <w:rsid w:val="007172D8"/>
    <w:rsid w:val="0072001D"/>
    <w:rsid w:val="0072130C"/>
    <w:rsid w:val="00721E01"/>
    <w:rsid w:val="007223D1"/>
    <w:rsid w:val="007239CE"/>
    <w:rsid w:val="0073450E"/>
    <w:rsid w:val="00736B7B"/>
    <w:rsid w:val="007416E7"/>
    <w:rsid w:val="0074218E"/>
    <w:rsid w:val="00744CD3"/>
    <w:rsid w:val="007450EF"/>
    <w:rsid w:val="00746E95"/>
    <w:rsid w:val="0075083B"/>
    <w:rsid w:val="00751124"/>
    <w:rsid w:val="00751211"/>
    <w:rsid w:val="0075252D"/>
    <w:rsid w:val="007525AE"/>
    <w:rsid w:val="007537FF"/>
    <w:rsid w:val="007607C3"/>
    <w:rsid w:val="00762168"/>
    <w:rsid w:val="00766AAA"/>
    <w:rsid w:val="00766ACC"/>
    <w:rsid w:val="0076733C"/>
    <w:rsid w:val="007679BA"/>
    <w:rsid w:val="00775389"/>
    <w:rsid w:val="007756F6"/>
    <w:rsid w:val="00777826"/>
    <w:rsid w:val="007826AE"/>
    <w:rsid w:val="00784260"/>
    <w:rsid w:val="00786D2E"/>
    <w:rsid w:val="00787A82"/>
    <w:rsid w:val="0079287D"/>
    <w:rsid w:val="00795ADD"/>
    <w:rsid w:val="007A1D0A"/>
    <w:rsid w:val="007A4630"/>
    <w:rsid w:val="007B52B0"/>
    <w:rsid w:val="007B6804"/>
    <w:rsid w:val="007B7B62"/>
    <w:rsid w:val="007C3243"/>
    <w:rsid w:val="007D0BA4"/>
    <w:rsid w:val="007D11C4"/>
    <w:rsid w:val="007D13AB"/>
    <w:rsid w:val="007D40C3"/>
    <w:rsid w:val="007D532B"/>
    <w:rsid w:val="007D5E34"/>
    <w:rsid w:val="007D6A29"/>
    <w:rsid w:val="007E3C5D"/>
    <w:rsid w:val="007E64CA"/>
    <w:rsid w:val="007E7019"/>
    <w:rsid w:val="007F4054"/>
    <w:rsid w:val="007F60D0"/>
    <w:rsid w:val="007F7560"/>
    <w:rsid w:val="0080135A"/>
    <w:rsid w:val="00802881"/>
    <w:rsid w:val="0080490F"/>
    <w:rsid w:val="00811042"/>
    <w:rsid w:val="00812975"/>
    <w:rsid w:val="0081525D"/>
    <w:rsid w:val="0082040D"/>
    <w:rsid w:val="00821162"/>
    <w:rsid w:val="0082178D"/>
    <w:rsid w:val="0082216E"/>
    <w:rsid w:val="00824E24"/>
    <w:rsid w:val="00827311"/>
    <w:rsid w:val="0083277C"/>
    <w:rsid w:val="008355BC"/>
    <w:rsid w:val="008366E6"/>
    <w:rsid w:val="008366F9"/>
    <w:rsid w:val="0083789A"/>
    <w:rsid w:val="0084150C"/>
    <w:rsid w:val="008457E7"/>
    <w:rsid w:val="008534B9"/>
    <w:rsid w:val="00854280"/>
    <w:rsid w:val="008564B1"/>
    <w:rsid w:val="00857B95"/>
    <w:rsid w:val="00861602"/>
    <w:rsid w:val="00870685"/>
    <w:rsid w:val="00872678"/>
    <w:rsid w:val="0087498C"/>
    <w:rsid w:val="00881C8C"/>
    <w:rsid w:val="0088395C"/>
    <w:rsid w:val="00885D4E"/>
    <w:rsid w:val="008863EC"/>
    <w:rsid w:val="008909DE"/>
    <w:rsid w:val="00891A2F"/>
    <w:rsid w:val="00891A78"/>
    <w:rsid w:val="0089334C"/>
    <w:rsid w:val="00893FF4"/>
    <w:rsid w:val="00895296"/>
    <w:rsid w:val="008956DE"/>
    <w:rsid w:val="0089798F"/>
    <w:rsid w:val="008A582A"/>
    <w:rsid w:val="008A5B96"/>
    <w:rsid w:val="008A7B73"/>
    <w:rsid w:val="008B0090"/>
    <w:rsid w:val="008B14E9"/>
    <w:rsid w:val="008B78C4"/>
    <w:rsid w:val="008C0198"/>
    <w:rsid w:val="008C2DA0"/>
    <w:rsid w:val="008C38F9"/>
    <w:rsid w:val="008C5F9B"/>
    <w:rsid w:val="008C79E7"/>
    <w:rsid w:val="008C7A6F"/>
    <w:rsid w:val="008D2607"/>
    <w:rsid w:val="008D36D5"/>
    <w:rsid w:val="008D764A"/>
    <w:rsid w:val="008D7D8C"/>
    <w:rsid w:val="008E07DC"/>
    <w:rsid w:val="008E0D88"/>
    <w:rsid w:val="008E24A0"/>
    <w:rsid w:val="008E7AED"/>
    <w:rsid w:val="008F2F55"/>
    <w:rsid w:val="00902612"/>
    <w:rsid w:val="00902D47"/>
    <w:rsid w:val="009036F2"/>
    <w:rsid w:val="00904428"/>
    <w:rsid w:val="00904EE1"/>
    <w:rsid w:val="00906EDB"/>
    <w:rsid w:val="00911970"/>
    <w:rsid w:val="009119E1"/>
    <w:rsid w:val="0091663B"/>
    <w:rsid w:val="0092286D"/>
    <w:rsid w:val="009232E1"/>
    <w:rsid w:val="0092336B"/>
    <w:rsid w:val="00923A55"/>
    <w:rsid w:val="00924125"/>
    <w:rsid w:val="009266EE"/>
    <w:rsid w:val="00931B11"/>
    <w:rsid w:val="00934246"/>
    <w:rsid w:val="00935BFD"/>
    <w:rsid w:val="00936140"/>
    <w:rsid w:val="00943F24"/>
    <w:rsid w:val="00945DD7"/>
    <w:rsid w:val="00947188"/>
    <w:rsid w:val="009505ED"/>
    <w:rsid w:val="009536C8"/>
    <w:rsid w:val="00953C0C"/>
    <w:rsid w:val="00954C46"/>
    <w:rsid w:val="00954FD9"/>
    <w:rsid w:val="00956C86"/>
    <w:rsid w:val="009571C5"/>
    <w:rsid w:val="00966ACF"/>
    <w:rsid w:val="009674E0"/>
    <w:rsid w:val="00971061"/>
    <w:rsid w:val="009715DC"/>
    <w:rsid w:val="0097750C"/>
    <w:rsid w:val="0098266C"/>
    <w:rsid w:val="00983FCA"/>
    <w:rsid w:val="009871FB"/>
    <w:rsid w:val="009934DE"/>
    <w:rsid w:val="00993D6C"/>
    <w:rsid w:val="009A1136"/>
    <w:rsid w:val="009A6CF0"/>
    <w:rsid w:val="009A7D26"/>
    <w:rsid w:val="009B0F86"/>
    <w:rsid w:val="009B514C"/>
    <w:rsid w:val="009B7CC2"/>
    <w:rsid w:val="009C2FE4"/>
    <w:rsid w:val="009C31E6"/>
    <w:rsid w:val="009C4048"/>
    <w:rsid w:val="009C7E7B"/>
    <w:rsid w:val="009D081F"/>
    <w:rsid w:val="009D2223"/>
    <w:rsid w:val="009D41D5"/>
    <w:rsid w:val="009D4590"/>
    <w:rsid w:val="009D6C8B"/>
    <w:rsid w:val="009D7761"/>
    <w:rsid w:val="009E0FA0"/>
    <w:rsid w:val="009E3313"/>
    <w:rsid w:val="009F16E4"/>
    <w:rsid w:val="009F1F17"/>
    <w:rsid w:val="009F28B2"/>
    <w:rsid w:val="00A009EF"/>
    <w:rsid w:val="00A00EAF"/>
    <w:rsid w:val="00A07927"/>
    <w:rsid w:val="00A1515B"/>
    <w:rsid w:val="00A15E59"/>
    <w:rsid w:val="00A2058D"/>
    <w:rsid w:val="00A233D4"/>
    <w:rsid w:val="00A24CA8"/>
    <w:rsid w:val="00A24EF9"/>
    <w:rsid w:val="00A33E94"/>
    <w:rsid w:val="00A40B1F"/>
    <w:rsid w:val="00A43942"/>
    <w:rsid w:val="00A44DDE"/>
    <w:rsid w:val="00A468E8"/>
    <w:rsid w:val="00A515DD"/>
    <w:rsid w:val="00A51692"/>
    <w:rsid w:val="00A5636F"/>
    <w:rsid w:val="00A571A4"/>
    <w:rsid w:val="00A63966"/>
    <w:rsid w:val="00A6693D"/>
    <w:rsid w:val="00A66CE3"/>
    <w:rsid w:val="00A702B1"/>
    <w:rsid w:val="00A70B7A"/>
    <w:rsid w:val="00A72E94"/>
    <w:rsid w:val="00A73A9E"/>
    <w:rsid w:val="00A743D5"/>
    <w:rsid w:val="00A75EDD"/>
    <w:rsid w:val="00A81808"/>
    <w:rsid w:val="00A81FAE"/>
    <w:rsid w:val="00A83974"/>
    <w:rsid w:val="00A86654"/>
    <w:rsid w:val="00A9210B"/>
    <w:rsid w:val="00AA1708"/>
    <w:rsid w:val="00AA4E69"/>
    <w:rsid w:val="00AA682B"/>
    <w:rsid w:val="00AA72CE"/>
    <w:rsid w:val="00AB05C8"/>
    <w:rsid w:val="00AC5E97"/>
    <w:rsid w:val="00AD0A65"/>
    <w:rsid w:val="00AD54C3"/>
    <w:rsid w:val="00AD7CDB"/>
    <w:rsid w:val="00AE2CCC"/>
    <w:rsid w:val="00AE2E73"/>
    <w:rsid w:val="00AE6177"/>
    <w:rsid w:val="00AE7966"/>
    <w:rsid w:val="00AE7FC0"/>
    <w:rsid w:val="00AF0C96"/>
    <w:rsid w:val="00AF2D81"/>
    <w:rsid w:val="00AF2F2B"/>
    <w:rsid w:val="00AF4086"/>
    <w:rsid w:val="00B04515"/>
    <w:rsid w:val="00B0574E"/>
    <w:rsid w:val="00B05B35"/>
    <w:rsid w:val="00B06923"/>
    <w:rsid w:val="00B13EDD"/>
    <w:rsid w:val="00B14F6B"/>
    <w:rsid w:val="00B16528"/>
    <w:rsid w:val="00B20092"/>
    <w:rsid w:val="00B20385"/>
    <w:rsid w:val="00B2212F"/>
    <w:rsid w:val="00B32C3D"/>
    <w:rsid w:val="00B353E7"/>
    <w:rsid w:val="00B3683E"/>
    <w:rsid w:val="00B41234"/>
    <w:rsid w:val="00B41B3A"/>
    <w:rsid w:val="00B4347A"/>
    <w:rsid w:val="00B44C52"/>
    <w:rsid w:val="00B47EA2"/>
    <w:rsid w:val="00B5090B"/>
    <w:rsid w:val="00B51933"/>
    <w:rsid w:val="00B530F5"/>
    <w:rsid w:val="00B550F8"/>
    <w:rsid w:val="00B62189"/>
    <w:rsid w:val="00B62A13"/>
    <w:rsid w:val="00B647A1"/>
    <w:rsid w:val="00B70E5E"/>
    <w:rsid w:val="00B754CB"/>
    <w:rsid w:val="00B87927"/>
    <w:rsid w:val="00B900B9"/>
    <w:rsid w:val="00B91025"/>
    <w:rsid w:val="00B95823"/>
    <w:rsid w:val="00B9596B"/>
    <w:rsid w:val="00BB3500"/>
    <w:rsid w:val="00BB3E5A"/>
    <w:rsid w:val="00BB55DC"/>
    <w:rsid w:val="00BB5A5B"/>
    <w:rsid w:val="00BB64BF"/>
    <w:rsid w:val="00BC18AA"/>
    <w:rsid w:val="00BC22CD"/>
    <w:rsid w:val="00BC559E"/>
    <w:rsid w:val="00BC59CE"/>
    <w:rsid w:val="00BC5AFC"/>
    <w:rsid w:val="00BC736E"/>
    <w:rsid w:val="00BC78F9"/>
    <w:rsid w:val="00BC795B"/>
    <w:rsid w:val="00BD2AA6"/>
    <w:rsid w:val="00BD30DA"/>
    <w:rsid w:val="00BD3E5C"/>
    <w:rsid w:val="00BD5470"/>
    <w:rsid w:val="00BD6F68"/>
    <w:rsid w:val="00BD768D"/>
    <w:rsid w:val="00BE331A"/>
    <w:rsid w:val="00BE7A4E"/>
    <w:rsid w:val="00BF204F"/>
    <w:rsid w:val="00BF3648"/>
    <w:rsid w:val="00BF5B1F"/>
    <w:rsid w:val="00BF6CB0"/>
    <w:rsid w:val="00BF70F3"/>
    <w:rsid w:val="00C00D58"/>
    <w:rsid w:val="00C02516"/>
    <w:rsid w:val="00C053CD"/>
    <w:rsid w:val="00C16553"/>
    <w:rsid w:val="00C216CF"/>
    <w:rsid w:val="00C23756"/>
    <w:rsid w:val="00C31A70"/>
    <w:rsid w:val="00C32A69"/>
    <w:rsid w:val="00C3457D"/>
    <w:rsid w:val="00C43B49"/>
    <w:rsid w:val="00C46B46"/>
    <w:rsid w:val="00C523C2"/>
    <w:rsid w:val="00C529ED"/>
    <w:rsid w:val="00C56449"/>
    <w:rsid w:val="00C577BC"/>
    <w:rsid w:val="00C5787C"/>
    <w:rsid w:val="00C603A0"/>
    <w:rsid w:val="00C660CA"/>
    <w:rsid w:val="00C726C3"/>
    <w:rsid w:val="00C748CD"/>
    <w:rsid w:val="00C74BD7"/>
    <w:rsid w:val="00C76D76"/>
    <w:rsid w:val="00C874BE"/>
    <w:rsid w:val="00C91966"/>
    <w:rsid w:val="00C9344B"/>
    <w:rsid w:val="00C93C50"/>
    <w:rsid w:val="00C96276"/>
    <w:rsid w:val="00C96A38"/>
    <w:rsid w:val="00CA118E"/>
    <w:rsid w:val="00CA1AA8"/>
    <w:rsid w:val="00CB0AA4"/>
    <w:rsid w:val="00CB485A"/>
    <w:rsid w:val="00CB49AC"/>
    <w:rsid w:val="00CC625C"/>
    <w:rsid w:val="00CC7AD4"/>
    <w:rsid w:val="00CD2021"/>
    <w:rsid w:val="00CD25C3"/>
    <w:rsid w:val="00CD6496"/>
    <w:rsid w:val="00CE0FB1"/>
    <w:rsid w:val="00CE192A"/>
    <w:rsid w:val="00CE64CE"/>
    <w:rsid w:val="00CE65C9"/>
    <w:rsid w:val="00CF0B7E"/>
    <w:rsid w:val="00CF35F4"/>
    <w:rsid w:val="00CF4CCC"/>
    <w:rsid w:val="00CF63DB"/>
    <w:rsid w:val="00CF6E6E"/>
    <w:rsid w:val="00CF718A"/>
    <w:rsid w:val="00CF77C0"/>
    <w:rsid w:val="00D01042"/>
    <w:rsid w:val="00D024A5"/>
    <w:rsid w:val="00D028AC"/>
    <w:rsid w:val="00D06228"/>
    <w:rsid w:val="00D126FB"/>
    <w:rsid w:val="00D12B72"/>
    <w:rsid w:val="00D206FD"/>
    <w:rsid w:val="00D2183E"/>
    <w:rsid w:val="00D26206"/>
    <w:rsid w:val="00D33B6F"/>
    <w:rsid w:val="00D42847"/>
    <w:rsid w:val="00D4441E"/>
    <w:rsid w:val="00D45FB9"/>
    <w:rsid w:val="00D50004"/>
    <w:rsid w:val="00D5138E"/>
    <w:rsid w:val="00D61E8B"/>
    <w:rsid w:val="00D639D5"/>
    <w:rsid w:val="00D65814"/>
    <w:rsid w:val="00D6685A"/>
    <w:rsid w:val="00D67FA8"/>
    <w:rsid w:val="00D709FA"/>
    <w:rsid w:val="00D71466"/>
    <w:rsid w:val="00D75A05"/>
    <w:rsid w:val="00D7674C"/>
    <w:rsid w:val="00D7677C"/>
    <w:rsid w:val="00D770E7"/>
    <w:rsid w:val="00D810DD"/>
    <w:rsid w:val="00D8405E"/>
    <w:rsid w:val="00D84400"/>
    <w:rsid w:val="00D84F33"/>
    <w:rsid w:val="00D9075A"/>
    <w:rsid w:val="00D90C06"/>
    <w:rsid w:val="00D96EEE"/>
    <w:rsid w:val="00D97753"/>
    <w:rsid w:val="00DA26B8"/>
    <w:rsid w:val="00DA2EAA"/>
    <w:rsid w:val="00DA3E71"/>
    <w:rsid w:val="00DA4975"/>
    <w:rsid w:val="00DA4A9B"/>
    <w:rsid w:val="00DB01AF"/>
    <w:rsid w:val="00DB26A7"/>
    <w:rsid w:val="00DB588B"/>
    <w:rsid w:val="00DC0D83"/>
    <w:rsid w:val="00DC2925"/>
    <w:rsid w:val="00DC3712"/>
    <w:rsid w:val="00DC5095"/>
    <w:rsid w:val="00DC5574"/>
    <w:rsid w:val="00DC6C55"/>
    <w:rsid w:val="00DC6DBF"/>
    <w:rsid w:val="00DD11EB"/>
    <w:rsid w:val="00DD3547"/>
    <w:rsid w:val="00DD526D"/>
    <w:rsid w:val="00DD5949"/>
    <w:rsid w:val="00DD5D9C"/>
    <w:rsid w:val="00DD60EF"/>
    <w:rsid w:val="00DD6E23"/>
    <w:rsid w:val="00DF233D"/>
    <w:rsid w:val="00DF51B7"/>
    <w:rsid w:val="00E02AFB"/>
    <w:rsid w:val="00E073D7"/>
    <w:rsid w:val="00E10052"/>
    <w:rsid w:val="00E120DD"/>
    <w:rsid w:val="00E20016"/>
    <w:rsid w:val="00E27427"/>
    <w:rsid w:val="00E306B7"/>
    <w:rsid w:val="00E37675"/>
    <w:rsid w:val="00E37EBA"/>
    <w:rsid w:val="00E407AB"/>
    <w:rsid w:val="00E41A55"/>
    <w:rsid w:val="00E41B68"/>
    <w:rsid w:val="00E470DA"/>
    <w:rsid w:val="00E5286B"/>
    <w:rsid w:val="00E52F24"/>
    <w:rsid w:val="00E53F75"/>
    <w:rsid w:val="00E54782"/>
    <w:rsid w:val="00E5561D"/>
    <w:rsid w:val="00E566B9"/>
    <w:rsid w:val="00E571DE"/>
    <w:rsid w:val="00E57775"/>
    <w:rsid w:val="00E60744"/>
    <w:rsid w:val="00E610D1"/>
    <w:rsid w:val="00E61226"/>
    <w:rsid w:val="00E6384A"/>
    <w:rsid w:val="00E67108"/>
    <w:rsid w:val="00E73A78"/>
    <w:rsid w:val="00E76066"/>
    <w:rsid w:val="00E760F1"/>
    <w:rsid w:val="00E87E8D"/>
    <w:rsid w:val="00E93450"/>
    <w:rsid w:val="00E93A8B"/>
    <w:rsid w:val="00EA478E"/>
    <w:rsid w:val="00EA54DC"/>
    <w:rsid w:val="00EB4954"/>
    <w:rsid w:val="00EB5695"/>
    <w:rsid w:val="00EB5C4F"/>
    <w:rsid w:val="00EB77F3"/>
    <w:rsid w:val="00EC4761"/>
    <w:rsid w:val="00EC66B5"/>
    <w:rsid w:val="00ED0FA3"/>
    <w:rsid w:val="00ED5E6E"/>
    <w:rsid w:val="00EE2165"/>
    <w:rsid w:val="00EE28BC"/>
    <w:rsid w:val="00EE2B3B"/>
    <w:rsid w:val="00EE357C"/>
    <w:rsid w:val="00EE5706"/>
    <w:rsid w:val="00EF1452"/>
    <w:rsid w:val="00EF2F48"/>
    <w:rsid w:val="00EF3640"/>
    <w:rsid w:val="00EF6537"/>
    <w:rsid w:val="00F00184"/>
    <w:rsid w:val="00F031D3"/>
    <w:rsid w:val="00F03AF6"/>
    <w:rsid w:val="00F03EF4"/>
    <w:rsid w:val="00F047EA"/>
    <w:rsid w:val="00F05F4A"/>
    <w:rsid w:val="00F10A0B"/>
    <w:rsid w:val="00F10F4D"/>
    <w:rsid w:val="00F1254E"/>
    <w:rsid w:val="00F151EA"/>
    <w:rsid w:val="00F166A2"/>
    <w:rsid w:val="00F20A5B"/>
    <w:rsid w:val="00F2361D"/>
    <w:rsid w:val="00F277B7"/>
    <w:rsid w:val="00F30397"/>
    <w:rsid w:val="00F31C06"/>
    <w:rsid w:val="00F357DC"/>
    <w:rsid w:val="00F37E85"/>
    <w:rsid w:val="00F44D04"/>
    <w:rsid w:val="00F46F91"/>
    <w:rsid w:val="00F57FDB"/>
    <w:rsid w:val="00F60F2B"/>
    <w:rsid w:val="00F61BB2"/>
    <w:rsid w:val="00F64EE8"/>
    <w:rsid w:val="00F654C5"/>
    <w:rsid w:val="00F662A3"/>
    <w:rsid w:val="00F6691B"/>
    <w:rsid w:val="00F75C71"/>
    <w:rsid w:val="00F86D68"/>
    <w:rsid w:val="00F87D60"/>
    <w:rsid w:val="00F902E6"/>
    <w:rsid w:val="00F9202B"/>
    <w:rsid w:val="00F930C2"/>
    <w:rsid w:val="00F94167"/>
    <w:rsid w:val="00FA1C3C"/>
    <w:rsid w:val="00FA2B07"/>
    <w:rsid w:val="00FA3A48"/>
    <w:rsid w:val="00FA4739"/>
    <w:rsid w:val="00FA5320"/>
    <w:rsid w:val="00FA6C43"/>
    <w:rsid w:val="00FA7E5B"/>
    <w:rsid w:val="00FB3997"/>
    <w:rsid w:val="00FB4E34"/>
    <w:rsid w:val="00FB7AEE"/>
    <w:rsid w:val="00FC1DAC"/>
    <w:rsid w:val="00FC268E"/>
    <w:rsid w:val="00FC52DF"/>
    <w:rsid w:val="00FD23BA"/>
    <w:rsid w:val="00FD404D"/>
    <w:rsid w:val="00FD52BD"/>
    <w:rsid w:val="00FD5B68"/>
    <w:rsid w:val="00FD5DBB"/>
    <w:rsid w:val="00FD6096"/>
    <w:rsid w:val="00FE308D"/>
    <w:rsid w:val="00FE320D"/>
    <w:rsid w:val="00FE7A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2050"/>
    <o:shapelayout v:ext="edit">
      <o:idmap v:ext="edit" data="2"/>
    </o:shapelayout>
  </w:shapeDefaults>
  <w:decimalSymbol w:val="."/>
  <w:listSeparator w:val=","/>
  <w14:docId w14:val="325035EB"/>
  <w15:chartTrackingRefBased/>
  <w15:docId w15:val="{5EBA1C08-01B3-47A6-AE0D-49922FD55C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iPriority="0" w:unhideWhenUsed="1"/>
    <w:lsdException w:name="Default Paragraph Font" w:semiHidden="1" w:uiPriority="0"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2B6F"/>
    <w:rPr>
      <w:sz w:val="24"/>
      <w:szCs w:val="24"/>
    </w:rPr>
  </w:style>
  <w:style w:type="paragraph" w:styleId="Heading1">
    <w:name w:val="heading 1"/>
    <w:basedOn w:val="Normal"/>
    <w:next w:val="Normal"/>
    <w:qFormat/>
    <w:pPr>
      <w:keepNext/>
      <w:outlineLvl w:val="0"/>
    </w:pPr>
    <w:rPr>
      <w:rFonts w:ascii="Arial" w:hAnsi="Arial"/>
      <w:b/>
      <w:snapToGrid w:val="0"/>
      <w:szCs w:val="20"/>
    </w:rPr>
  </w:style>
  <w:style w:type="paragraph" w:styleId="Heading2">
    <w:name w:val="heading 2"/>
    <w:basedOn w:val="Normal"/>
    <w:next w:val="Normal"/>
    <w:qFormat/>
    <w:pPr>
      <w:keepNext/>
      <w:jc w:val="center"/>
      <w:outlineLvl w:val="1"/>
    </w:pPr>
    <w:rPr>
      <w:b/>
      <w:bCs/>
    </w:rPr>
  </w:style>
  <w:style w:type="paragraph" w:styleId="Heading3">
    <w:name w:val="heading 3"/>
    <w:basedOn w:val="Normal"/>
    <w:next w:val="Normal"/>
    <w:qFormat/>
    <w:pPr>
      <w:keepNext/>
      <w:outlineLvl w:val="2"/>
    </w:pPr>
    <w:rPr>
      <w:u w:val="single"/>
    </w:rPr>
  </w:style>
  <w:style w:type="paragraph" w:styleId="Heading4">
    <w:name w:val="heading 4"/>
    <w:basedOn w:val="Normal"/>
    <w:next w:val="Normal"/>
    <w:qFormat/>
    <w:pPr>
      <w:keepNext/>
      <w:outlineLvl w:val="3"/>
    </w:pPr>
    <w:rPr>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Garamond" w:hAnsi="Garamond"/>
      <w:szCs w:val="20"/>
    </w:rPr>
  </w:style>
  <w:style w:type="paragraph" w:styleId="Header">
    <w:name w:val="header"/>
    <w:basedOn w:val="Normal"/>
    <w:link w:val="HeaderChar"/>
    <w:uiPriority w:val="99"/>
    <w:pPr>
      <w:tabs>
        <w:tab w:val="center" w:pos="4320"/>
        <w:tab w:val="right" w:pos="8640"/>
      </w:tabs>
    </w:pPr>
  </w:style>
  <w:style w:type="paragraph" w:styleId="Footer">
    <w:name w:val="footer"/>
    <w:basedOn w:val="Normal"/>
    <w:link w:val="FooterChar"/>
    <w:pPr>
      <w:tabs>
        <w:tab w:val="center" w:pos="4320"/>
        <w:tab w:val="right" w:pos="8640"/>
      </w:tabs>
    </w:pPr>
  </w:style>
  <w:style w:type="paragraph" w:styleId="BodyTextIndent">
    <w:name w:val="Body Text Indent"/>
    <w:basedOn w:val="Normal"/>
    <w:pPr>
      <w:ind w:firstLine="720"/>
      <w:jc w:val="both"/>
    </w:pPr>
    <w:rPr>
      <w:snapToGrid w:val="0"/>
      <w:szCs w:val="20"/>
    </w:rPr>
  </w:style>
  <w:style w:type="paragraph" w:styleId="BodyTextIndent2">
    <w:name w:val="Body Text Indent 2"/>
    <w:basedOn w:val="Normal"/>
    <w:pPr>
      <w:ind w:left="1440"/>
    </w:pPr>
    <w:rPr>
      <w:rFonts w:ascii="Garamond" w:hAnsi="Garamond"/>
      <w:color w:val="000000"/>
      <w:szCs w:val="20"/>
    </w:rPr>
  </w:style>
  <w:style w:type="paragraph" w:styleId="BodyTextIndent3">
    <w:name w:val="Body Text Indent 3"/>
    <w:basedOn w:val="Normal"/>
    <w:pPr>
      <w:ind w:firstLine="720"/>
    </w:pPr>
    <w:rPr>
      <w:snapToGrid w:val="0"/>
    </w:rPr>
  </w:style>
  <w:style w:type="paragraph" w:styleId="PlainText">
    <w:name w:val="Plain Text"/>
    <w:basedOn w:val="Normal"/>
    <w:pPr>
      <w:jc w:val="both"/>
    </w:pPr>
    <w:rPr>
      <w:szCs w:val="20"/>
    </w:rPr>
  </w:style>
  <w:style w:type="paragraph" w:styleId="TOC1">
    <w:name w:val="toc 1"/>
    <w:basedOn w:val="Normal"/>
    <w:next w:val="Normal"/>
    <w:autoRedefine/>
    <w:semiHidden/>
    <w:rPr>
      <w:szCs w:val="20"/>
    </w:rPr>
  </w:style>
  <w:style w:type="paragraph" w:styleId="BodyText3">
    <w:name w:val="Body Text 3"/>
    <w:basedOn w:val="Normal"/>
    <w:rPr>
      <w:snapToGrid w:val="0"/>
      <w:color w:val="000000"/>
      <w:szCs w:val="20"/>
    </w:rPr>
  </w:style>
  <w:style w:type="paragraph" w:styleId="BalloonText">
    <w:name w:val="Balloon Text"/>
    <w:basedOn w:val="Normal"/>
    <w:link w:val="BalloonTextChar"/>
    <w:uiPriority w:val="99"/>
    <w:semiHidden/>
    <w:unhideWhenUsed/>
    <w:rsid w:val="00F166A2"/>
    <w:rPr>
      <w:rFonts w:ascii="Tahoma" w:hAnsi="Tahoma" w:cs="Tahoma"/>
      <w:sz w:val="16"/>
      <w:szCs w:val="16"/>
    </w:rPr>
  </w:style>
  <w:style w:type="character" w:customStyle="1" w:styleId="BalloonTextChar">
    <w:name w:val="Balloon Text Char"/>
    <w:link w:val="BalloonText"/>
    <w:uiPriority w:val="99"/>
    <w:semiHidden/>
    <w:rsid w:val="00F166A2"/>
    <w:rPr>
      <w:rFonts w:ascii="Tahoma" w:hAnsi="Tahoma" w:cs="Tahoma"/>
      <w:sz w:val="16"/>
      <w:szCs w:val="16"/>
    </w:rPr>
  </w:style>
  <w:style w:type="paragraph" w:styleId="BodyText">
    <w:name w:val="Body Text"/>
    <w:basedOn w:val="Normal"/>
    <w:link w:val="BodyTextChar"/>
    <w:uiPriority w:val="99"/>
    <w:semiHidden/>
    <w:unhideWhenUsed/>
    <w:rsid w:val="008457E7"/>
    <w:pPr>
      <w:spacing w:after="120"/>
    </w:pPr>
  </w:style>
  <w:style w:type="character" w:customStyle="1" w:styleId="BodyTextChar">
    <w:name w:val="Body Text Char"/>
    <w:link w:val="BodyText"/>
    <w:uiPriority w:val="99"/>
    <w:semiHidden/>
    <w:rsid w:val="008457E7"/>
    <w:rPr>
      <w:sz w:val="24"/>
      <w:szCs w:val="24"/>
    </w:rPr>
  </w:style>
  <w:style w:type="character" w:styleId="CommentReference">
    <w:name w:val="annotation reference"/>
    <w:uiPriority w:val="99"/>
    <w:unhideWhenUsed/>
    <w:rsid w:val="0040140A"/>
    <w:rPr>
      <w:sz w:val="16"/>
      <w:szCs w:val="16"/>
    </w:rPr>
  </w:style>
  <w:style w:type="paragraph" w:styleId="CommentText">
    <w:name w:val="annotation text"/>
    <w:basedOn w:val="Normal"/>
    <w:link w:val="CommentTextChar"/>
    <w:unhideWhenUsed/>
    <w:rsid w:val="0040140A"/>
    <w:rPr>
      <w:sz w:val="20"/>
      <w:szCs w:val="20"/>
    </w:rPr>
  </w:style>
  <w:style w:type="character" w:customStyle="1" w:styleId="CommentTextChar">
    <w:name w:val="Comment Text Char"/>
    <w:basedOn w:val="DefaultParagraphFont"/>
    <w:link w:val="CommentText"/>
    <w:rsid w:val="0040140A"/>
  </w:style>
  <w:style w:type="paragraph" w:styleId="CommentSubject">
    <w:name w:val="annotation subject"/>
    <w:basedOn w:val="CommentText"/>
    <w:next w:val="CommentText"/>
    <w:link w:val="CommentSubjectChar"/>
    <w:uiPriority w:val="99"/>
    <w:semiHidden/>
    <w:unhideWhenUsed/>
    <w:rsid w:val="0040140A"/>
    <w:rPr>
      <w:b/>
      <w:bCs/>
    </w:rPr>
  </w:style>
  <w:style w:type="character" w:customStyle="1" w:styleId="CommentSubjectChar">
    <w:name w:val="Comment Subject Char"/>
    <w:link w:val="CommentSubject"/>
    <w:uiPriority w:val="99"/>
    <w:semiHidden/>
    <w:rsid w:val="0040140A"/>
    <w:rPr>
      <w:b/>
      <w:bCs/>
    </w:rPr>
  </w:style>
  <w:style w:type="character" w:customStyle="1" w:styleId="FooterChar">
    <w:name w:val="Footer Char"/>
    <w:link w:val="Footer"/>
    <w:rsid w:val="0083277C"/>
    <w:rPr>
      <w:sz w:val="24"/>
      <w:szCs w:val="24"/>
    </w:rPr>
  </w:style>
  <w:style w:type="character" w:styleId="Hyperlink">
    <w:name w:val="Hyperlink"/>
    <w:uiPriority w:val="99"/>
    <w:semiHidden/>
    <w:unhideWhenUsed/>
    <w:rsid w:val="004344D9"/>
    <w:rPr>
      <w:color w:val="0000FF"/>
      <w:u w:val="single"/>
    </w:rPr>
  </w:style>
  <w:style w:type="character" w:styleId="FollowedHyperlink">
    <w:name w:val="FollowedHyperlink"/>
    <w:uiPriority w:val="99"/>
    <w:semiHidden/>
    <w:unhideWhenUsed/>
    <w:rsid w:val="004344D9"/>
    <w:rPr>
      <w:color w:val="800080"/>
      <w:u w:val="single"/>
    </w:rPr>
  </w:style>
  <w:style w:type="paragraph" w:customStyle="1" w:styleId="xl65">
    <w:name w:val="xl65"/>
    <w:basedOn w:val="Normal"/>
    <w:rsid w:val="004344D9"/>
    <w:pPr>
      <w:pBdr>
        <w:left w:val="single" w:sz="8" w:space="0" w:color="auto"/>
        <w:bottom w:val="single" w:sz="8" w:space="0" w:color="auto"/>
        <w:right w:val="single" w:sz="8" w:space="0" w:color="auto"/>
      </w:pBdr>
      <w:spacing w:before="100" w:beforeAutospacing="1" w:after="100" w:afterAutospacing="1"/>
      <w:jc w:val="right"/>
    </w:pPr>
    <w:rPr>
      <w:rFonts w:ascii="Arial" w:hAnsi="Arial" w:cs="Arial"/>
      <w:sz w:val="18"/>
      <w:szCs w:val="18"/>
    </w:rPr>
  </w:style>
  <w:style w:type="paragraph" w:customStyle="1" w:styleId="xl66">
    <w:name w:val="xl66"/>
    <w:basedOn w:val="Normal"/>
    <w:rsid w:val="004344D9"/>
    <w:pPr>
      <w:pBdr>
        <w:left w:val="single" w:sz="8" w:space="0" w:color="auto"/>
        <w:bottom w:val="single" w:sz="8" w:space="0" w:color="auto"/>
        <w:right w:val="single" w:sz="8" w:space="0" w:color="auto"/>
      </w:pBdr>
      <w:shd w:val="clear" w:color="000000" w:fill="C0C0C0"/>
      <w:spacing w:before="100" w:beforeAutospacing="1" w:after="100" w:afterAutospacing="1"/>
      <w:jc w:val="center"/>
    </w:pPr>
    <w:rPr>
      <w:rFonts w:ascii="Arial" w:hAnsi="Arial" w:cs="Arial"/>
      <w:b/>
      <w:bCs/>
    </w:rPr>
  </w:style>
  <w:style w:type="paragraph" w:customStyle="1" w:styleId="xl67">
    <w:name w:val="xl67"/>
    <w:basedOn w:val="Normal"/>
    <w:rsid w:val="004344D9"/>
    <w:pPr>
      <w:pBdr>
        <w:top w:val="single" w:sz="8" w:space="0" w:color="auto"/>
        <w:left w:val="single" w:sz="8" w:space="0" w:color="auto"/>
        <w:bottom w:val="single" w:sz="8" w:space="0" w:color="auto"/>
      </w:pBdr>
      <w:spacing w:before="100" w:beforeAutospacing="1" w:after="100" w:afterAutospacing="1"/>
    </w:pPr>
    <w:rPr>
      <w:rFonts w:ascii="Arial" w:hAnsi="Arial" w:cs="Arial"/>
      <w:sz w:val="18"/>
      <w:szCs w:val="18"/>
    </w:rPr>
  </w:style>
  <w:style w:type="paragraph" w:customStyle="1" w:styleId="xl68">
    <w:name w:val="xl68"/>
    <w:basedOn w:val="Normal"/>
    <w:rsid w:val="004344D9"/>
    <w:pPr>
      <w:pBdr>
        <w:left w:val="single" w:sz="8" w:space="0" w:color="auto"/>
        <w:bottom w:val="single" w:sz="8" w:space="0" w:color="auto"/>
        <w:right w:val="single" w:sz="8" w:space="0" w:color="auto"/>
      </w:pBdr>
      <w:shd w:val="clear" w:color="000000" w:fill="CCFFFF"/>
      <w:spacing w:before="100" w:beforeAutospacing="1" w:after="100" w:afterAutospacing="1"/>
      <w:jc w:val="right"/>
    </w:pPr>
    <w:rPr>
      <w:rFonts w:ascii="Arial" w:hAnsi="Arial" w:cs="Arial"/>
      <w:sz w:val="18"/>
      <w:szCs w:val="18"/>
    </w:rPr>
  </w:style>
  <w:style w:type="paragraph" w:customStyle="1" w:styleId="xl69">
    <w:name w:val="xl69"/>
    <w:basedOn w:val="Normal"/>
    <w:rsid w:val="004344D9"/>
    <w:pPr>
      <w:shd w:val="clear" w:color="000000" w:fill="CCFFFF"/>
      <w:spacing w:before="100" w:beforeAutospacing="1" w:after="100" w:afterAutospacing="1"/>
    </w:pPr>
  </w:style>
  <w:style w:type="paragraph" w:customStyle="1" w:styleId="xl70">
    <w:name w:val="xl70"/>
    <w:basedOn w:val="Normal"/>
    <w:rsid w:val="004344D9"/>
    <w:pPr>
      <w:pBdr>
        <w:left w:val="single" w:sz="8" w:space="0" w:color="auto"/>
        <w:bottom w:val="single" w:sz="8" w:space="0" w:color="auto"/>
        <w:right w:val="single" w:sz="8" w:space="0" w:color="auto"/>
      </w:pBdr>
      <w:shd w:val="clear" w:color="000000" w:fill="CCFFFF"/>
      <w:spacing w:before="100" w:beforeAutospacing="1" w:after="100" w:afterAutospacing="1"/>
      <w:jc w:val="right"/>
    </w:pPr>
    <w:rPr>
      <w:rFonts w:ascii="Arial" w:hAnsi="Arial" w:cs="Arial"/>
    </w:rPr>
  </w:style>
  <w:style w:type="paragraph" w:customStyle="1" w:styleId="xl71">
    <w:name w:val="xl71"/>
    <w:basedOn w:val="Normal"/>
    <w:rsid w:val="004344D9"/>
    <w:pPr>
      <w:pBdr>
        <w:top w:val="single" w:sz="8" w:space="0" w:color="auto"/>
        <w:left w:val="single" w:sz="8" w:space="0" w:color="auto"/>
        <w:bottom w:val="single" w:sz="8" w:space="0" w:color="auto"/>
      </w:pBdr>
      <w:shd w:val="clear" w:color="000000" w:fill="CCFFFF"/>
      <w:spacing w:before="100" w:beforeAutospacing="1" w:after="100" w:afterAutospacing="1"/>
    </w:pPr>
    <w:rPr>
      <w:rFonts w:ascii="Arial" w:hAnsi="Arial" w:cs="Arial"/>
      <w:sz w:val="18"/>
      <w:szCs w:val="18"/>
    </w:rPr>
  </w:style>
  <w:style w:type="paragraph" w:customStyle="1" w:styleId="xl72">
    <w:name w:val="xl72"/>
    <w:basedOn w:val="Normal"/>
    <w:rsid w:val="004344D9"/>
    <w:pPr>
      <w:pBdr>
        <w:top w:val="single" w:sz="8" w:space="0" w:color="auto"/>
        <w:left w:val="single" w:sz="8" w:space="0" w:color="auto"/>
        <w:bottom w:val="single" w:sz="8" w:space="0" w:color="auto"/>
        <w:right w:val="single" w:sz="8" w:space="0" w:color="auto"/>
      </w:pBdr>
      <w:spacing w:before="100" w:beforeAutospacing="1" w:after="100" w:afterAutospacing="1"/>
    </w:pPr>
    <w:rPr>
      <w:rFonts w:ascii="Arial" w:hAnsi="Arial" w:cs="Arial"/>
      <w:sz w:val="18"/>
      <w:szCs w:val="18"/>
    </w:rPr>
  </w:style>
  <w:style w:type="paragraph" w:customStyle="1" w:styleId="xl73">
    <w:name w:val="xl73"/>
    <w:basedOn w:val="Normal"/>
    <w:rsid w:val="004344D9"/>
    <w:pPr>
      <w:pBdr>
        <w:top w:val="single" w:sz="8" w:space="0" w:color="auto"/>
        <w:left w:val="single" w:sz="8" w:space="0" w:color="auto"/>
        <w:bottom w:val="single" w:sz="8" w:space="0" w:color="auto"/>
        <w:right w:val="single" w:sz="8" w:space="0" w:color="auto"/>
      </w:pBdr>
      <w:shd w:val="clear" w:color="000000" w:fill="CCFFFF"/>
      <w:spacing w:before="100" w:beforeAutospacing="1" w:after="100" w:afterAutospacing="1"/>
      <w:jc w:val="right"/>
    </w:pPr>
    <w:rPr>
      <w:rFonts w:ascii="Arial" w:hAnsi="Arial" w:cs="Arial"/>
      <w:sz w:val="18"/>
      <w:szCs w:val="18"/>
    </w:rPr>
  </w:style>
  <w:style w:type="paragraph" w:customStyle="1" w:styleId="xl74">
    <w:name w:val="xl74"/>
    <w:basedOn w:val="Normal"/>
    <w:rsid w:val="004344D9"/>
    <w:pPr>
      <w:pBdr>
        <w:top w:val="single" w:sz="8" w:space="0" w:color="auto"/>
        <w:left w:val="single" w:sz="8" w:space="0" w:color="auto"/>
        <w:right w:val="single" w:sz="8" w:space="0" w:color="auto"/>
      </w:pBdr>
      <w:shd w:val="clear" w:color="000000" w:fill="C0C0C0"/>
      <w:spacing w:before="100" w:beforeAutospacing="1" w:after="100" w:afterAutospacing="1"/>
      <w:jc w:val="center"/>
    </w:pPr>
    <w:rPr>
      <w:rFonts w:ascii="Arial" w:hAnsi="Arial" w:cs="Arial"/>
      <w:b/>
      <w:bCs/>
    </w:rPr>
  </w:style>
  <w:style w:type="paragraph" w:customStyle="1" w:styleId="xl75">
    <w:name w:val="xl75"/>
    <w:basedOn w:val="Normal"/>
    <w:rsid w:val="004344D9"/>
    <w:pPr>
      <w:pBdr>
        <w:top w:val="single" w:sz="8" w:space="0" w:color="auto"/>
        <w:left w:val="single" w:sz="8" w:space="0" w:color="auto"/>
        <w:bottom w:val="single" w:sz="8" w:space="0" w:color="auto"/>
        <w:right w:val="single" w:sz="8" w:space="0" w:color="auto"/>
      </w:pBdr>
      <w:shd w:val="clear" w:color="000000" w:fill="CCFFFF"/>
      <w:spacing w:before="100" w:beforeAutospacing="1" w:after="100" w:afterAutospacing="1"/>
    </w:pPr>
    <w:rPr>
      <w:rFonts w:ascii="Arial" w:hAnsi="Arial" w:cs="Arial"/>
      <w:sz w:val="18"/>
      <w:szCs w:val="18"/>
    </w:rPr>
  </w:style>
  <w:style w:type="paragraph" w:customStyle="1" w:styleId="xl76">
    <w:name w:val="xl76"/>
    <w:basedOn w:val="Normal"/>
    <w:rsid w:val="004344D9"/>
    <w:pPr>
      <w:pBdr>
        <w:left w:val="single" w:sz="8" w:space="0" w:color="auto"/>
      </w:pBdr>
      <w:shd w:val="clear" w:color="000000" w:fill="C0C0C0"/>
      <w:spacing w:before="100" w:beforeAutospacing="1" w:after="100" w:afterAutospacing="1"/>
    </w:pPr>
    <w:rPr>
      <w:rFonts w:ascii="Arial" w:hAnsi="Arial" w:cs="Arial"/>
      <w:b/>
      <w:bCs/>
    </w:rPr>
  </w:style>
  <w:style w:type="paragraph" w:customStyle="1" w:styleId="xl78">
    <w:name w:val="xl78"/>
    <w:basedOn w:val="Normal"/>
    <w:rsid w:val="004344D9"/>
    <w:pPr>
      <w:pBdr>
        <w:top w:val="single" w:sz="8" w:space="0" w:color="auto"/>
        <w:left w:val="single" w:sz="8" w:space="0" w:color="auto"/>
        <w:bottom w:val="single" w:sz="8" w:space="0" w:color="auto"/>
        <w:right w:val="single" w:sz="8" w:space="0" w:color="auto"/>
      </w:pBdr>
      <w:spacing w:before="100" w:beforeAutospacing="1" w:after="100" w:afterAutospacing="1"/>
    </w:pPr>
    <w:rPr>
      <w:rFonts w:ascii="Arial" w:hAnsi="Arial" w:cs="Arial"/>
      <w:sz w:val="18"/>
      <w:szCs w:val="18"/>
    </w:rPr>
  </w:style>
  <w:style w:type="paragraph" w:customStyle="1" w:styleId="xl79">
    <w:name w:val="xl79"/>
    <w:basedOn w:val="Normal"/>
    <w:rsid w:val="004344D9"/>
    <w:pPr>
      <w:pBdr>
        <w:left w:val="single" w:sz="8" w:space="0" w:color="auto"/>
        <w:bottom w:val="single" w:sz="8" w:space="0" w:color="auto"/>
      </w:pBdr>
      <w:shd w:val="clear" w:color="000000" w:fill="C0C0C0"/>
      <w:spacing w:before="100" w:beforeAutospacing="1" w:after="100" w:afterAutospacing="1"/>
    </w:pPr>
    <w:rPr>
      <w:rFonts w:ascii="Arial" w:hAnsi="Arial" w:cs="Arial"/>
      <w:b/>
      <w:bCs/>
    </w:rPr>
  </w:style>
  <w:style w:type="paragraph" w:customStyle="1" w:styleId="xl80">
    <w:name w:val="xl80"/>
    <w:basedOn w:val="Normal"/>
    <w:rsid w:val="004344D9"/>
    <w:pPr>
      <w:pBdr>
        <w:top w:val="single" w:sz="8" w:space="0" w:color="auto"/>
        <w:left w:val="single" w:sz="8" w:space="0" w:color="auto"/>
        <w:bottom w:val="single" w:sz="8" w:space="0" w:color="auto"/>
      </w:pBdr>
      <w:shd w:val="clear" w:color="000000" w:fill="C0C0C0"/>
      <w:spacing w:before="100" w:beforeAutospacing="1" w:after="100" w:afterAutospacing="1"/>
      <w:jc w:val="center"/>
    </w:pPr>
    <w:rPr>
      <w:rFonts w:ascii="Arial" w:hAnsi="Arial" w:cs="Arial"/>
      <w:b/>
      <w:bCs/>
    </w:rPr>
  </w:style>
  <w:style w:type="paragraph" w:customStyle="1" w:styleId="xl81">
    <w:name w:val="xl81"/>
    <w:basedOn w:val="Normal"/>
    <w:rsid w:val="004344D9"/>
    <w:pPr>
      <w:pBdr>
        <w:top w:val="single" w:sz="8" w:space="0" w:color="auto"/>
        <w:bottom w:val="single" w:sz="8" w:space="0" w:color="auto"/>
      </w:pBdr>
      <w:shd w:val="clear" w:color="000000" w:fill="C0C0C0"/>
      <w:spacing w:before="100" w:beforeAutospacing="1" w:after="100" w:afterAutospacing="1"/>
      <w:jc w:val="center"/>
    </w:pPr>
  </w:style>
  <w:style w:type="paragraph" w:customStyle="1" w:styleId="xl82">
    <w:name w:val="xl82"/>
    <w:basedOn w:val="Normal"/>
    <w:rsid w:val="004344D9"/>
    <w:pPr>
      <w:pBdr>
        <w:top w:val="single" w:sz="8" w:space="0" w:color="auto"/>
        <w:bottom w:val="single" w:sz="8" w:space="0" w:color="auto"/>
      </w:pBdr>
      <w:shd w:val="clear" w:color="000000" w:fill="C0C0C0"/>
      <w:spacing w:before="100" w:beforeAutospacing="1" w:after="100" w:afterAutospacing="1"/>
    </w:pPr>
  </w:style>
  <w:style w:type="paragraph" w:customStyle="1" w:styleId="xl83">
    <w:name w:val="xl83"/>
    <w:basedOn w:val="Normal"/>
    <w:rsid w:val="004344D9"/>
    <w:pPr>
      <w:pBdr>
        <w:top w:val="single" w:sz="8" w:space="0" w:color="auto"/>
        <w:bottom w:val="single" w:sz="8" w:space="0" w:color="auto"/>
        <w:right w:val="single" w:sz="8" w:space="0" w:color="auto"/>
      </w:pBdr>
      <w:shd w:val="clear" w:color="000000" w:fill="C0C0C0"/>
      <w:spacing w:before="100" w:beforeAutospacing="1" w:after="100" w:afterAutospacing="1"/>
    </w:pPr>
  </w:style>
  <w:style w:type="paragraph" w:styleId="ListParagraph">
    <w:name w:val="List Paragraph"/>
    <w:basedOn w:val="Normal"/>
    <w:uiPriority w:val="34"/>
    <w:qFormat/>
    <w:rsid w:val="004D5623"/>
    <w:pPr>
      <w:ind w:left="720"/>
    </w:pPr>
  </w:style>
  <w:style w:type="paragraph" w:styleId="Signature">
    <w:name w:val="Signature"/>
    <w:basedOn w:val="Normal"/>
    <w:link w:val="SignatureChar"/>
    <w:pPr>
      <w:tabs>
        <w:tab w:val="num" w:pos="3600"/>
        <w:tab w:val="left" w:pos="4860"/>
      </w:tabs>
      <w:ind w:left="3600" w:hanging="360"/>
    </w:pPr>
    <w:rPr>
      <w:szCs w:val="20"/>
    </w:rPr>
  </w:style>
  <w:style w:type="character" w:customStyle="1" w:styleId="SignatureChar">
    <w:name w:val="Signature Char"/>
    <w:basedOn w:val="DefaultParagraphFont"/>
    <w:link w:val="Signature"/>
    <w:rPr>
      <w:sz w:val="24"/>
    </w:rPr>
  </w:style>
  <w:style w:type="paragraph" w:styleId="NormalWeb">
    <w:name w:val="Normal (Web)"/>
    <w:basedOn w:val="Normal"/>
    <w:uiPriority w:val="99"/>
    <w:unhideWhenUsed/>
    <w:pPr>
      <w:spacing w:before="100" w:beforeAutospacing="1" w:after="100" w:afterAutospacing="1"/>
    </w:pPr>
    <w:rPr>
      <w:rFonts w:eastAsiaTheme="minorHAnsi"/>
    </w:rPr>
  </w:style>
  <w:style w:type="paragraph" w:styleId="Revision">
    <w:name w:val="Revision"/>
    <w:hidden/>
    <w:uiPriority w:val="99"/>
    <w:semiHidden/>
    <w:rsid w:val="0092286D"/>
    <w:rPr>
      <w:sz w:val="24"/>
      <w:szCs w:val="24"/>
    </w:rPr>
  </w:style>
  <w:style w:type="character" w:customStyle="1" w:styleId="HeaderChar">
    <w:name w:val="Header Char"/>
    <w:basedOn w:val="DefaultParagraphFont"/>
    <w:link w:val="Header"/>
    <w:uiPriority w:val="99"/>
    <w:rsid w:val="004E481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627660">
      <w:bodyDiv w:val="1"/>
      <w:marLeft w:val="0"/>
      <w:marRight w:val="0"/>
      <w:marTop w:val="0"/>
      <w:marBottom w:val="0"/>
      <w:divBdr>
        <w:top w:val="none" w:sz="0" w:space="0" w:color="auto"/>
        <w:left w:val="none" w:sz="0" w:space="0" w:color="auto"/>
        <w:bottom w:val="none" w:sz="0" w:space="0" w:color="auto"/>
        <w:right w:val="none" w:sz="0" w:space="0" w:color="auto"/>
      </w:divBdr>
    </w:div>
    <w:div w:id="311956354">
      <w:bodyDiv w:val="1"/>
      <w:marLeft w:val="0"/>
      <w:marRight w:val="0"/>
      <w:marTop w:val="0"/>
      <w:marBottom w:val="0"/>
      <w:divBdr>
        <w:top w:val="none" w:sz="0" w:space="0" w:color="auto"/>
        <w:left w:val="none" w:sz="0" w:space="0" w:color="auto"/>
        <w:bottom w:val="none" w:sz="0" w:space="0" w:color="auto"/>
        <w:right w:val="none" w:sz="0" w:space="0" w:color="auto"/>
      </w:divBdr>
    </w:div>
    <w:div w:id="850221433">
      <w:bodyDiv w:val="1"/>
      <w:marLeft w:val="0"/>
      <w:marRight w:val="0"/>
      <w:marTop w:val="0"/>
      <w:marBottom w:val="0"/>
      <w:divBdr>
        <w:top w:val="none" w:sz="0" w:space="0" w:color="auto"/>
        <w:left w:val="none" w:sz="0" w:space="0" w:color="auto"/>
        <w:bottom w:val="none" w:sz="0" w:space="0" w:color="auto"/>
        <w:right w:val="none" w:sz="0" w:space="0" w:color="auto"/>
      </w:divBdr>
    </w:div>
    <w:div w:id="1198160039">
      <w:bodyDiv w:val="1"/>
      <w:marLeft w:val="0"/>
      <w:marRight w:val="0"/>
      <w:marTop w:val="0"/>
      <w:marBottom w:val="0"/>
      <w:divBdr>
        <w:top w:val="none" w:sz="0" w:space="0" w:color="auto"/>
        <w:left w:val="none" w:sz="0" w:space="0" w:color="auto"/>
        <w:bottom w:val="none" w:sz="0" w:space="0" w:color="auto"/>
        <w:right w:val="none" w:sz="0" w:space="0" w:color="auto"/>
      </w:divBdr>
    </w:div>
    <w:div w:id="1363945077">
      <w:bodyDiv w:val="1"/>
      <w:marLeft w:val="0"/>
      <w:marRight w:val="0"/>
      <w:marTop w:val="0"/>
      <w:marBottom w:val="0"/>
      <w:divBdr>
        <w:top w:val="none" w:sz="0" w:space="0" w:color="auto"/>
        <w:left w:val="none" w:sz="0" w:space="0" w:color="auto"/>
        <w:bottom w:val="none" w:sz="0" w:space="0" w:color="auto"/>
        <w:right w:val="none" w:sz="0" w:space="0" w:color="auto"/>
      </w:divBdr>
    </w:div>
    <w:div w:id="1458061396">
      <w:bodyDiv w:val="1"/>
      <w:marLeft w:val="0"/>
      <w:marRight w:val="0"/>
      <w:marTop w:val="0"/>
      <w:marBottom w:val="0"/>
      <w:divBdr>
        <w:top w:val="none" w:sz="0" w:space="0" w:color="auto"/>
        <w:left w:val="none" w:sz="0" w:space="0" w:color="auto"/>
        <w:bottom w:val="none" w:sz="0" w:space="0" w:color="auto"/>
        <w:right w:val="none" w:sz="0" w:space="0" w:color="auto"/>
      </w:divBdr>
    </w:div>
    <w:div w:id="1485857577">
      <w:bodyDiv w:val="1"/>
      <w:marLeft w:val="0"/>
      <w:marRight w:val="0"/>
      <w:marTop w:val="0"/>
      <w:marBottom w:val="0"/>
      <w:divBdr>
        <w:top w:val="none" w:sz="0" w:space="0" w:color="auto"/>
        <w:left w:val="none" w:sz="0" w:space="0" w:color="auto"/>
        <w:bottom w:val="none" w:sz="0" w:space="0" w:color="auto"/>
        <w:right w:val="none" w:sz="0" w:space="0" w:color="auto"/>
      </w:divBdr>
    </w:div>
    <w:div w:id="1592812749">
      <w:bodyDiv w:val="1"/>
      <w:marLeft w:val="0"/>
      <w:marRight w:val="0"/>
      <w:marTop w:val="0"/>
      <w:marBottom w:val="0"/>
      <w:divBdr>
        <w:top w:val="none" w:sz="0" w:space="0" w:color="auto"/>
        <w:left w:val="none" w:sz="0" w:space="0" w:color="auto"/>
        <w:bottom w:val="none" w:sz="0" w:space="0" w:color="auto"/>
        <w:right w:val="none" w:sz="0" w:space="0" w:color="auto"/>
      </w:divBdr>
    </w:div>
    <w:div w:id="1623917766">
      <w:bodyDiv w:val="1"/>
      <w:marLeft w:val="0"/>
      <w:marRight w:val="0"/>
      <w:marTop w:val="0"/>
      <w:marBottom w:val="0"/>
      <w:divBdr>
        <w:top w:val="none" w:sz="0" w:space="0" w:color="auto"/>
        <w:left w:val="none" w:sz="0" w:space="0" w:color="auto"/>
        <w:bottom w:val="none" w:sz="0" w:space="0" w:color="auto"/>
        <w:right w:val="none" w:sz="0" w:space="0" w:color="auto"/>
      </w:divBdr>
    </w:div>
    <w:div w:id="1696611355">
      <w:bodyDiv w:val="1"/>
      <w:marLeft w:val="0"/>
      <w:marRight w:val="0"/>
      <w:marTop w:val="0"/>
      <w:marBottom w:val="0"/>
      <w:divBdr>
        <w:top w:val="none" w:sz="0" w:space="0" w:color="auto"/>
        <w:left w:val="none" w:sz="0" w:space="0" w:color="auto"/>
        <w:bottom w:val="none" w:sz="0" w:space="0" w:color="auto"/>
        <w:right w:val="none" w:sz="0" w:space="0" w:color="auto"/>
      </w:divBdr>
    </w:div>
    <w:div w:id="1735615039">
      <w:bodyDiv w:val="1"/>
      <w:marLeft w:val="0"/>
      <w:marRight w:val="0"/>
      <w:marTop w:val="0"/>
      <w:marBottom w:val="0"/>
      <w:divBdr>
        <w:top w:val="none" w:sz="0" w:space="0" w:color="auto"/>
        <w:left w:val="none" w:sz="0" w:space="0" w:color="auto"/>
        <w:bottom w:val="none" w:sz="0" w:space="0" w:color="auto"/>
        <w:right w:val="none" w:sz="0" w:space="0" w:color="auto"/>
      </w:divBdr>
    </w:div>
    <w:div w:id="1791167552">
      <w:bodyDiv w:val="1"/>
      <w:marLeft w:val="0"/>
      <w:marRight w:val="0"/>
      <w:marTop w:val="0"/>
      <w:marBottom w:val="0"/>
      <w:divBdr>
        <w:top w:val="none" w:sz="0" w:space="0" w:color="auto"/>
        <w:left w:val="none" w:sz="0" w:space="0" w:color="auto"/>
        <w:bottom w:val="none" w:sz="0" w:space="0" w:color="auto"/>
        <w:right w:val="none" w:sz="0" w:space="0" w:color="auto"/>
      </w:divBdr>
    </w:div>
    <w:div w:id="1804736118">
      <w:bodyDiv w:val="1"/>
      <w:marLeft w:val="0"/>
      <w:marRight w:val="0"/>
      <w:marTop w:val="0"/>
      <w:marBottom w:val="0"/>
      <w:divBdr>
        <w:top w:val="none" w:sz="0" w:space="0" w:color="auto"/>
        <w:left w:val="none" w:sz="0" w:space="0" w:color="auto"/>
        <w:bottom w:val="none" w:sz="0" w:space="0" w:color="auto"/>
        <w:right w:val="none" w:sz="0" w:space="0" w:color="auto"/>
      </w:divBdr>
    </w:div>
    <w:div w:id="1863781705">
      <w:bodyDiv w:val="1"/>
      <w:marLeft w:val="0"/>
      <w:marRight w:val="0"/>
      <w:marTop w:val="0"/>
      <w:marBottom w:val="0"/>
      <w:divBdr>
        <w:top w:val="none" w:sz="0" w:space="0" w:color="auto"/>
        <w:left w:val="none" w:sz="0" w:space="0" w:color="auto"/>
        <w:bottom w:val="none" w:sz="0" w:space="0" w:color="auto"/>
        <w:right w:val="none" w:sz="0" w:space="0" w:color="auto"/>
      </w:divBdr>
    </w:div>
    <w:div w:id="2008709799">
      <w:bodyDiv w:val="1"/>
      <w:marLeft w:val="0"/>
      <w:marRight w:val="0"/>
      <w:marTop w:val="0"/>
      <w:marBottom w:val="0"/>
      <w:divBdr>
        <w:top w:val="none" w:sz="0" w:space="0" w:color="auto"/>
        <w:left w:val="none" w:sz="0" w:space="0" w:color="auto"/>
        <w:bottom w:val="none" w:sz="0" w:space="0" w:color="auto"/>
        <w:right w:val="none" w:sz="0" w:space="0" w:color="auto"/>
      </w:divBdr>
    </w:div>
    <w:div w:id="2112970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WrappedLabelHistory xmlns:xsd="http://www.w3.org/2001/XMLSchema" xmlns:xsi="http://www.w3.org/2001/XMLSchema-instance" xmlns="http://www.boldonjames.com/2016/02/Classifier/internal/wrappedLabelHistory">
  <Value>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</Value>
</WrappedLabelHistory>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sisl xmlns:xsd="http://www.w3.org/2001/XMLSchema" xmlns:xsi="http://www.w3.org/2001/XMLSchema-instance" xmlns="http://www.boldonjames.com/2008/01/sie/internal/label" sislVersion="0" policy="e9c0b8d7-bdb4-4fd3-b62a-f50327aaefce" origin="userSelected">
  <element uid="50c31824-0780-4910-87d1-eaaffd182d42" value=""/>
  <element uid="d14f5c36-f44a-4315-b438-005cfe8f069f" value=""/>
</sisl>
</file>

<file path=customXml/item4.xml><?xml version="1.0" encoding="utf-8"?>
<WrappedLabelInfo xmlns:xsd="http://www.w3.org/2001/XMLSchema" xmlns:xsi="http://www.w3.org/2001/XMLSchema-instance" xmlns="http://www.boldonjames.com/2016/02/Classifier/internal/wrappedLabelInfo">
  <Value>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</Value>
  <Signature xmlns="http://www.w3.org/2000/09/xmldsig#">
    <SignedInfo>
      <CanonicalizationMethod Algorithm="http://www.w3.org/TR/2001/REC-xml-c14n-20010315"/>
      <SignatureMethod Algorithm="http://www.w3.org/2001/04/xmldsig-more#rsa-sha256"/>
      <Reference URI="">
        <Transforms>
          <Transform Algorithm="http://www.w3.org/2000/09/xmldsig#enveloped-signature"/>
        </Transforms>
        <DigestMethod Algorithm="http://www.w3.org/2001/04/xmlenc#sha256"/>
        <DigestValue>3rjGCQNpKFfdUo7fi3JotW5ML05uBIfn/Lq2v6NgqCo=</DigestValue>
      </Reference>
      <Reference URI="#INFO">
        <DigestMethod Algorithm="http://www.w3.org/2001/04/xmlenc#sha256"/>
        <DigestValue>lqfVbuluDbKM6eHH2wMvyzBmc+x2740Tk1GVIa+xi40=</DigestValue>
      </Reference>
    </SignedInfo>
    <SignatureValue>os+O/oIAzTMGDWU5y2aqpg43joofHGnctvgJTZdfP0F75NPqkzdyULq8BosoPeVGt61vg7988ljhEQZF1/EclQ==</SignatureValue>
    <Object Id="INFO">
      <ArrayOfString xmlns:xsd="http://www.w3.org/2001/XMLSchema" xmlns:xsi="http://www.w3.org/2001/XMLSchema-instance" xmlns="">
        <string>jN88DvN1uJU6begY3+2I2RB3L5REp1yP</string>
      </ArrayOfString>
    </Object>
  </Signature>
</WrappedLabelInfo>
</file>

<file path=customXml/itemProps1.xml><?xml version="1.0" encoding="utf-8"?>
<ds:datastoreItem xmlns:ds="http://schemas.openxmlformats.org/officeDocument/2006/customXml" ds:itemID="{FF795AA6-0673-4225-BCC6-81084C40D125}">
  <ds:schemaRefs>
    <ds:schemaRef ds:uri="http://www.w3.org/2001/XMLSchema"/>
    <ds:schemaRef ds:uri="http://www.boldonjames.com/2016/02/Classifier/internal/wrappedLabelHistory"/>
  </ds:schemaRefs>
</ds:datastoreItem>
</file>

<file path=customXml/itemProps2.xml><?xml version="1.0" encoding="utf-8"?>
<ds:datastoreItem xmlns:ds="http://schemas.openxmlformats.org/officeDocument/2006/customXml" ds:itemID="{7260C002-D1FD-48F2-90C5-13A0919555F8}">
  <ds:schemaRefs>
    <ds:schemaRef ds:uri="http://schemas.openxmlformats.org/officeDocument/2006/bibliography"/>
  </ds:schemaRefs>
</ds:datastoreItem>
</file>

<file path=customXml/itemProps3.xml><?xml version="1.0" encoding="utf-8"?>
<ds:datastoreItem xmlns:ds="http://schemas.openxmlformats.org/officeDocument/2006/customXml" ds:itemID="{D5F5BB3F-E150-4B24-8476-7D895F516E09}">
  <ds:schemaRefs>
    <ds:schemaRef ds:uri="http://www.w3.org/2001/XMLSchema"/>
    <ds:schemaRef ds:uri="http://www.boldonjames.com/2008/01/sie/internal/label"/>
  </ds:schemaRefs>
</ds:datastoreItem>
</file>

<file path=customXml/itemProps4.xml><?xml version="1.0" encoding="utf-8"?>
<ds:datastoreItem xmlns:ds="http://schemas.openxmlformats.org/officeDocument/2006/customXml" ds:itemID="{28910545-C5AC-4D75-991D-2D4BA4EACEC8}">
  <ds:schemaRefs>
    <ds:schemaRef ds:uri="http://www.w3.org/2001/XMLSchema"/>
    <ds:schemaRef ds:uri="http://www.boldonjames.com/2016/02/Classifier/internal/wrappedLabelInfo"/>
    <ds:schemaRef ds:uri="http://www.w3.org/2000/09/xmldsig#"/>
    <ds:schemaRef ds:uri=""/>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4</Pages>
  <Words>1500</Words>
  <Characters>8324</Characters>
  <Application>Microsoft Office Word</Application>
  <DocSecurity>0</DocSecurity>
  <Lines>129</Lines>
  <Paragraphs>34</Paragraphs>
  <ScaleCrop>false</ScaleCrop>
  <HeadingPairs>
    <vt:vector size="2" baseType="variant">
      <vt:variant>
        <vt:lpstr>Title</vt:lpstr>
      </vt:variant>
      <vt:variant>
        <vt:i4>1</vt:i4>
      </vt:variant>
    </vt:vector>
  </HeadingPairs>
  <TitlesOfParts>
    <vt:vector size="1" baseType="lpstr">
      <vt:lpstr>FIRST AMENDMENT TO THE</vt:lpstr>
    </vt:vector>
  </TitlesOfParts>
  <Company>AEP-6-27-00</Company>
  <LinksUpToDate>false</LinksUpToDate>
  <CharactersWithSpaces>9820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FIRST AMENDMENT TO THE</dc:title>
  <dc:subject/>
  <dc:creator>S188533</dc:creator>
  <cp:keywords/>
  <cp:lastModifiedBy>Peter M Kolch</cp:lastModifiedBy>
  <cp:revision>12</cp:revision>
  <cp:lastPrinted>2018-10-24T18:30:00Z</cp:lastPrinted>
  <dcterms:created xsi:type="dcterms:W3CDTF">2026-07-13T18:44:00Z</dcterms:created>
  <dcterms:modified xsi:type="dcterms:W3CDTF">2026-07-14T19:14:00Z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9a28f98e-e7bd-4389-94a2-6b9e2ea5fd31</vt:lpwstr>
  </property>
  <property fmtid="{D5CDD505-2E9C-101B-9397-08002B2CF9AE}" pid="3" name="bjSaver">
    <vt:lpwstr>CIFqnF5nuZQGMKcF49LP/Rl4rzMXIhiU</vt:lpwstr>
  </property>
  <property fmtid="{D5CDD505-2E9C-101B-9397-08002B2CF9AE}" pid="4" name="bjDocumentLabelXML">
    <vt:lpwstr>&lt;?xml version="1.0" encoding="us-ascii"?&gt;&lt;sisl xmlns:xsd="http://www.w3.org/2001/XMLSchema" xmlns:xsi="http://www.w3.org/2001/XMLSchema-instance" sislVersion="0" policy="e9c0b8d7-bdb4-4fd3-b62a-f50327aaefce" origin="userSelected" xmlns="http://www.boldonj</vt:lpwstr>
  </property>
  <property fmtid="{D5CDD505-2E9C-101B-9397-08002B2CF9AE}" pid="5" name="bjDocumentLabelXML-0">
    <vt:lpwstr>ames.com/2008/01/sie/internal/label"&gt;&lt;element uid="50c31824-0780-4910-87d1-eaaffd182d42" value="" /&gt;&lt;element uid="d14f5c36-f44a-4315-b438-005cfe8f069f" value="" /&gt;&lt;/sisl&gt;</vt:lpwstr>
  </property>
  <property fmtid="{D5CDD505-2E9C-101B-9397-08002B2CF9AE}" pid="6" name="bjDocumentSecurityLabel">
    <vt:lpwstr>AEP Internal</vt:lpwstr>
  </property>
  <property fmtid="{D5CDD505-2E9C-101B-9397-08002B2CF9AE}" pid="7" name="MSIP_Label_69f43042-6bda-44b2-91eb-eca3d3d484f4_SiteId">
    <vt:lpwstr>15f3c881-6b03-4ff6-8559-77bf5177818f</vt:lpwstr>
  </property>
  <property fmtid="{D5CDD505-2E9C-101B-9397-08002B2CF9AE}" pid="8" name="MSIP_Label_69f43042-6bda-44b2-91eb-eca3d3d484f4_Name">
    <vt:lpwstr>AEP Internal</vt:lpwstr>
  </property>
  <property fmtid="{D5CDD505-2E9C-101B-9397-08002B2CF9AE}" pid="9" name="MSIP_Label_69f43042-6bda-44b2-91eb-eca3d3d484f4_Enabled">
    <vt:lpwstr>true</vt:lpwstr>
  </property>
  <property fmtid="{D5CDD505-2E9C-101B-9397-08002B2CF9AE}" pid="10" name="bjClsUserRVM">
    <vt:lpwstr>[]</vt:lpwstr>
  </property>
  <property fmtid="{D5CDD505-2E9C-101B-9397-08002B2CF9AE}" pid="11" name="bjLabelHistoryID">
    <vt:lpwstr>{FF795AA6-0673-4225-BCC6-81084C40D125}</vt:lpwstr>
  </property>
  <property fmtid="{D5CDD505-2E9C-101B-9397-08002B2CF9AE}" pid="12" name="bjpmDocIH">
    <vt:lpwstr>UlCBV6MZkbRiHma6CQZ9UtsxQkWfju0H</vt:lpwstr>
  </property>
</Properties>
</file>